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2ED11" w14:textId="77777777" w:rsidR="00875914" w:rsidRDefault="00875914" w:rsidP="004555E9">
      <w:pPr>
        <w:pStyle w:val="Text"/>
        <w:widowControl w:val="0"/>
        <w:tabs>
          <w:tab w:val="clear" w:pos="284"/>
        </w:tabs>
        <w:spacing w:after="0"/>
        <w:jc w:val="left"/>
        <w:rPr>
          <w:rFonts w:asciiTheme="minorHAnsi" w:hAnsiTheme="minorHAnsi" w:cstheme="minorHAnsi"/>
        </w:rPr>
      </w:pPr>
    </w:p>
    <w:p w14:paraId="2CBD726E" w14:textId="77777777" w:rsidR="005E16AE" w:rsidRPr="00296548" w:rsidRDefault="005E16AE" w:rsidP="004555E9">
      <w:pPr>
        <w:pStyle w:val="Text"/>
        <w:widowControl w:val="0"/>
        <w:tabs>
          <w:tab w:val="clear" w:pos="284"/>
        </w:tabs>
        <w:spacing w:after="0"/>
        <w:jc w:val="left"/>
        <w:rPr>
          <w:rFonts w:asciiTheme="minorHAnsi" w:hAnsiTheme="minorHAnsi" w:cstheme="minorHAnsi"/>
        </w:rPr>
      </w:pPr>
    </w:p>
    <w:p w14:paraId="7ADBA3D9" w14:textId="77777777" w:rsidR="00296548" w:rsidRPr="00296548" w:rsidRDefault="00296548" w:rsidP="004555E9">
      <w:pPr>
        <w:pStyle w:val="BodyText"/>
        <w:jc w:val="left"/>
        <w:rPr>
          <w:rFonts w:asciiTheme="minorHAnsi" w:hAnsiTheme="minorHAnsi" w:cstheme="minorHAnsi"/>
        </w:rPr>
      </w:pPr>
    </w:p>
    <w:p w14:paraId="5729BD62" w14:textId="77777777" w:rsidR="00296548" w:rsidRPr="00296548" w:rsidRDefault="00296548" w:rsidP="004555E9">
      <w:pPr>
        <w:widowControl w:val="0"/>
        <w:jc w:val="left"/>
        <w:rPr>
          <w:rFonts w:cstheme="minorHAnsi"/>
          <w:sz w:val="22"/>
        </w:rPr>
      </w:pPr>
    </w:p>
    <w:p w14:paraId="775334AF" w14:textId="77777777" w:rsidR="00296548" w:rsidRPr="00296548" w:rsidRDefault="00296548" w:rsidP="004555E9">
      <w:pPr>
        <w:widowControl w:val="0"/>
        <w:jc w:val="left"/>
        <w:rPr>
          <w:rFonts w:cstheme="minorHAnsi"/>
          <w:sz w:val="22"/>
        </w:rPr>
      </w:pPr>
    </w:p>
    <w:p w14:paraId="4E1926D8" w14:textId="77777777" w:rsidR="00296548" w:rsidRPr="00296548" w:rsidRDefault="00296548" w:rsidP="004555E9">
      <w:pPr>
        <w:widowControl w:val="0"/>
        <w:jc w:val="left"/>
        <w:rPr>
          <w:rFonts w:cstheme="minorHAnsi"/>
          <w:sz w:val="22"/>
        </w:rPr>
      </w:pPr>
    </w:p>
    <w:p w14:paraId="35F3FD51" w14:textId="77777777" w:rsidR="00296548" w:rsidRPr="00296548" w:rsidRDefault="00296548" w:rsidP="004555E9">
      <w:pPr>
        <w:widowControl w:val="0"/>
        <w:jc w:val="left"/>
        <w:rPr>
          <w:rFonts w:cstheme="minorHAnsi"/>
          <w:sz w:val="22"/>
        </w:rPr>
      </w:pPr>
    </w:p>
    <w:p w14:paraId="6C49E5E3" w14:textId="37652A41" w:rsidR="004555E9" w:rsidRDefault="00052701" w:rsidP="004555E9">
      <w:pPr>
        <w:widowControl w:val="0"/>
        <w:jc w:val="left"/>
        <w:rPr>
          <w:rFonts w:cstheme="minorHAnsi"/>
          <w:sz w:val="22"/>
        </w:rPr>
      </w:pPr>
      <w:r>
        <w:rPr>
          <w:rFonts w:cstheme="minorHAnsi"/>
          <w:noProof/>
          <w:sz w:val="22"/>
        </w:rPr>
        <mc:AlternateContent>
          <mc:Choice Requires="wps">
            <w:drawing>
              <wp:anchor distT="0" distB="0" distL="114300" distR="114300" simplePos="0" relativeHeight="251659264" behindDoc="0" locked="0" layoutInCell="1" allowOverlap="1" wp14:anchorId="3F12E1D8" wp14:editId="3FB69170">
                <wp:simplePos x="0" y="0"/>
                <wp:positionH relativeFrom="column">
                  <wp:posOffset>2357755</wp:posOffset>
                </wp:positionH>
                <wp:positionV relativeFrom="paragraph">
                  <wp:posOffset>90170</wp:posOffset>
                </wp:positionV>
                <wp:extent cx="1638300" cy="6096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638300" cy="609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55D2C4" id="Rectangle 2" o:spid="_x0000_s1026" style="position:absolute;margin-left:185.65pt;margin-top:7.1pt;width:129pt;height:4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" filled="f" strokecolor="#243f60 [1604]" strokeweight="2pt"/>
            </w:pict>
          </mc:Fallback>
        </mc:AlternateContent>
      </w:r>
    </w:p>
    <w:p w14:paraId="6A053105" w14:textId="77777777" w:rsidR="004555E9" w:rsidRDefault="004555E9" w:rsidP="004555E9">
      <w:pPr>
        <w:widowControl w:val="0"/>
        <w:jc w:val="left"/>
        <w:rPr>
          <w:rFonts w:cstheme="minorHAnsi"/>
          <w:sz w:val="22"/>
        </w:rPr>
      </w:pPr>
    </w:p>
    <w:p w14:paraId="64367AE2" w14:textId="411E592A" w:rsidR="004555E9" w:rsidRDefault="00052701" w:rsidP="00052701">
      <w:pPr>
        <w:widowControl w:val="0"/>
        <w:jc w:val="center"/>
        <w:rPr>
          <w:rFonts w:cstheme="minorHAnsi"/>
          <w:sz w:val="22"/>
        </w:rPr>
      </w:pPr>
      <w:r>
        <w:rPr>
          <w:rFonts w:cstheme="minorHAnsi"/>
          <w:sz w:val="22"/>
        </w:rPr>
        <w:t>Text within Shape</w:t>
      </w:r>
    </w:p>
    <w:p w14:paraId="191529CA" w14:textId="77777777" w:rsidR="004555E9" w:rsidRDefault="004555E9" w:rsidP="004555E9">
      <w:pPr>
        <w:widowControl w:val="0"/>
        <w:jc w:val="left"/>
        <w:rPr>
          <w:rFonts w:cstheme="minorHAnsi"/>
          <w:sz w:val="22"/>
        </w:rPr>
      </w:pPr>
    </w:p>
    <w:p w14:paraId="5BF0DD42" w14:textId="77777777" w:rsidR="004555E9" w:rsidRPr="00296548" w:rsidRDefault="004555E9" w:rsidP="004555E9">
      <w:pPr>
        <w:widowControl w:val="0"/>
        <w:jc w:val="left"/>
        <w:rPr>
          <w:rFonts w:cstheme="minorHAnsi"/>
          <w:sz w:val="22"/>
        </w:rPr>
      </w:pPr>
    </w:p>
    <w:p w14:paraId="426513A1" w14:textId="77777777" w:rsidR="00296548" w:rsidRPr="00296548" w:rsidRDefault="00296548" w:rsidP="004555E9">
      <w:pPr>
        <w:widowControl w:val="0"/>
        <w:jc w:val="left"/>
        <w:rPr>
          <w:rFonts w:cstheme="minorHAnsi"/>
          <w:sz w:val="22"/>
        </w:rPr>
      </w:pPr>
    </w:p>
    <w:p w14:paraId="3AAEDB7C" w14:textId="7A04E266" w:rsidR="00296548" w:rsidRPr="00296548" w:rsidRDefault="00296548" w:rsidP="00052701">
      <w:pPr>
        <w:widowControl w:val="0"/>
        <w:jc w:val="center"/>
        <w:rPr>
          <w:rFonts w:cstheme="minorHAnsi"/>
          <w:sz w:val="22"/>
        </w:rPr>
      </w:pPr>
    </w:p>
    <w:p w14:paraId="6126EF46" w14:textId="286E686E" w:rsidR="00296548" w:rsidRPr="00296548" w:rsidRDefault="00EE3CBD" w:rsidP="004555E9">
      <w:pPr>
        <w:widowControl w:val="0"/>
        <w:jc w:val="left"/>
        <w:rPr>
          <w:rFonts w:cstheme="minorHAnsi"/>
          <w:sz w:val="22"/>
        </w:rPr>
      </w:pPr>
      <w:r w:rsidRPr="00052701">
        <w:rPr>
          <w:rFonts w:cstheme="minorHAnsi"/>
          <w:noProof/>
          <w:sz w:val="22"/>
        </w:rPr>
        <mc:AlternateContent>
          <mc:Choice Requires="wps">
            <w:drawing>
              <wp:anchor distT="45720" distB="45720" distL="114300" distR="114300" simplePos="0" relativeHeight="251661312" behindDoc="0" locked="0" layoutInCell="1" allowOverlap="1" wp14:anchorId="2E13E36F" wp14:editId="375B01CD">
                <wp:simplePos x="0" y="0"/>
                <wp:positionH relativeFrom="column">
                  <wp:posOffset>1925955</wp:posOffset>
                </wp:positionH>
                <wp:positionV relativeFrom="paragraph">
                  <wp:posOffset>13970</wp:posOffset>
                </wp:positionV>
                <wp:extent cx="2360930" cy="279400"/>
                <wp:effectExtent l="0" t="0" r="825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79400"/>
                        </a:xfrm>
                        <a:prstGeom prst="rect">
                          <a:avLst/>
                        </a:prstGeom>
                        <a:solidFill>
                          <a:srgbClr val="FFFFFF"/>
                        </a:solidFill>
                        <a:ln w="9525">
                          <a:noFill/>
                          <a:miter lim="800000"/>
                          <a:headEnd/>
                          <a:tailEnd/>
                        </a:ln>
                      </wps:spPr>
                      <wps:txbx>
                        <w:txbxContent>
                          <w:p w14:paraId="32C977DF" w14:textId="10A955CD" w:rsidR="00052701" w:rsidRDefault="00052701">
                            <w:r>
                              <w:t>Text within text, outline = No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type w14:anchorId="2E13E36F" id="_x0000_t202" coordsize="21600,21600" o:spt="202" path="m,l,21600r21600,l21600,xe">
                <v:stroke joinstyle="miter"/>
                <v:path gradientshapeok="t" o:connecttype="rect"/>
              </v:shapetype>
              <v:shape id="Text Box 2" o:spid="_x0000_s1026" type="#_x0000_t202" style="position:absolute;margin-left:151.65pt;margin-top:1.1pt;width:185.9pt;height:22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" stroked="f">
                <v:textbox style="mso-fit-shape-to-text:t">
                  <w:txbxContent>
                    <w:p w14:paraId="32C977DF" w14:textId="10A955CD" w:rsidR="00052701" w:rsidRDefault="00052701">
                      <w:r>
                        <w:t>Text within text, outline = No</w:t>
                      </w:r>
                    </w:p>
                  </w:txbxContent>
                </v:textbox>
                <w10:wrap type="square"/>
              </v:shape>
            </w:pict>
          </mc:Fallback>
        </mc:AlternateContent>
      </w:r>
    </w:p>
    <w:p w14:paraId="2DB6385B" w14:textId="77777777" w:rsidR="00296548" w:rsidRDefault="00296548" w:rsidP="004555E9">
      <w:pPr>
        <w:widowControl w:val="0"/>
        <w:jc w:val="left"/>
        <w:rPr>
          <w:rFonts w:cstheme="minorHAnsi"/>
          <w:sz w:val="22"/>
        </w:rPr>
      </w:pPr>
    </w:p>
    <w:p w14:paraId="429CD26D" w14:textId="77777777" w:rsidR="004555E9" w:rsidRDefault="004555E9" w:rsidP="004555E9">
      <w:pPr>
        <w:widowControl w:val="0"/>
        <w:jc w:val="left"/>
        <w:rPr>
          <w:rFonts w:cstheme="minorHAnsi"/>
          <w:sz w:val="22"/>
        </w:rPr>
      </w:pPr>
    </w:p>
    <w:p w14:paraId="1541717F" w14:textId="77777777" w:rsidR="004555E9" w:rsidRDefault="004555E9" w:rsidP="004555E9">
      <w:pPr>
        <w:widowControl w:val="0"/>
        <w:jc w:val="left"/>
        <w:rPr>
          <w:rFonts w:cstheme="minorHAnsi"/>
          <w:sz w:val="22"/>
        </w:rPr>
      </w:pPr>
    </w:p>
    <w:p w14:paraId="0AABDD12" w14:textId="77777777" w:rsidR="004555E9" w:rsidRPr="004555E9" w:rsidRDefault="004555E9" w:rsidP="004555E9">
      <w:pPr>
        <w:widowControl w:val="0"/>
        <w:pBdr>
          <w:top w:val="double" w:sz="4" w:space="1" w:color="auto"/>
          <w:left w:val="double" w:sz="4" w:space="0" w:color="auto"/>
          <w:bottom w:val="double" w:sz="4" w:space="1" w:color="auto"/>
          <w:right w:val="double" w:sz="4" w:space="4" w:color="auto"/>
        </w:pBdr>
        <w:ind w:left="1701" w:right="2155"/>
        <w:jc w:val="left"/>
        <w:rPr>
          <w:rFonts w:cstheme="minorHAnsi"/>
          <w:sz w:val="28"/>
          <w:szCs w:val="28"/>
        </w:rPr>
      </w:pPr>
    </w:p>
    <w:p w14:paraId="7E4CBD66" w14:textId="77777777" w:rsidR="004555E9" w:rsidRPr="004555E9" w:rsidRDefault="004555E9" w:rsidP="004555E9">
      <w:pPr>
        <w:widowControl w:val="0"/>
        <w:pBdr>
          <w:top w:val="double" w:sz="4" w:space="1" w:color="auto"/>
          <w:left w:val="double" w:sz="4" w:space="0" w:color="auto"/>
          <w:bottom w:val="double" w:sz="4" w:space="1" w:color="auto"/>
          <w:right w:val="double" w:sz="4" w:space="4" w:color="auto"/>
        </w:pBdr>
        <w:ind w:left="1701" w:right="2155"/>
        <w:jc w:val="left"/>
        <w:rPr>
          <w:rFonts w:cstheme="minorHAnsi"/>
          <w:sz w:val="28"/>
          <w:szCs w:val="28"/>
        </w:rPr>
      </w:pPr>
    </w:p>
    <w:p w14:paraId="610AE54B" w14:textId="77777777" w:rsidR="00296548" w:rsidRPr="00DF0D49" w:rsidRDefault="00296548" w:rsidP="004555E9">
      <w:pPr>
        <w:widowControl w:val="0"/>
        <w:pBdr>
          <w:top w:val="double" w:sz="4" w:space="1" w:color="auto"/>
          <w:left w:val="double" w:sz="4" w:space="0" w:color="auto"/>
          <w:bottom w:val="double" w:sz="4" w:space="1" w:color="auto"/>
          <w:right w:val="double" w:sz="4" w:space="4" w:color="auto"/>
        </w:pBdr>
        <w:ind w:left="1701" w:right="2155"/>
        <w:jc w:val="center"/>
        <w:rPr>
          <w:rFonts w:cstheme="minorHAnsi"/>
          <w:b/>
          <w:sz w:val="40"/>
          <w:szCs w:val="40"/>
        </w:rPr>
      </w:pPr>
      <w:r w:rsidRPr="00DF0D49">
        <w:rPr>
          <w:rFonts w:cstheme="minorHAnsi"/>
          <w:b/>
          <w:sz w:val="40"/>
          <w:szCs w:val="40"/>
        </w:rPr>
        <w:t>P</w:t>
      </w:r>
      <w:r w:rsidR="006713DA">
        <w:rPr>
          <w:rFonts w:cstheme="minorHAnsi"/>
          <w:b/>
          <w:sz w:val="40"/>
          <w:szCs w:val="40"/>
        </w:rPr>
        <w:t>ension</w:t>
      </w:r>
      <w:r w:rsidRPr="00DF0D49">
        <w:rPr>
          <w:rFonts w:cstheme="minorHAnsi"/>
          <w:b/>
          <w:sz w:val="40"/>
          <w:szCs w:val="40"/>
        </w:rPr>
        <w:t xml:space="preserve"> S</w:t>
      </w:r>
      <w:r w:rsidR="006713DA">
        <w:rPr>
          <w:rFonts w:cstheme="minorHAnsi"/>
          <w:b/>
          <w:sz w:val="40"/>
          <w:szCs w:val="40"/>
        </w:rPr>
        <w:t>cheme</w:t>
      </w:r>
    </w:p>
    <w:p w14:paraId="7A0B562B" w14:textId="77777777" w:rsidR="00296548" w:rsidRPr="004555E9" w:rsidRDefault="00296548" w:rsidP="004555E9">
      <w:pPr>
        <w:widowControl w:val="0"/>
        <w:pBdr>
          <w:top w:val="double" w:sz="4" w:space="1" w:color="auto"/>
          <w:left w:val="double" w:sz="4" w:space="0" w:color="auto"/>
          <w:bottom w:val="double" w:sz="4" w:space="1" w:color="auto"/>
          <w:right w:val="double" w:sz="4" w:space="4" w:color="auto"/>
        </w:pBdr>
        <w:ind w:left="1701" w:right="2155"/>
        <w:jc w:val="center"/>
        <w:rPr>
          <w:rFonts w:cstheme="minorHAnsi"/>
          <w:b/>
          <w:sz w:val="28"/>
          <w:szCs w:val="28"/>
        </w:rPr>
      </w:pPr>
    </w:p>
    <w:p w14:paraId="1FF5AD5A" w14:textId="77777777" w:rsidR="00296548" w:rsidRPr="00DF0D49" w:rsidRDefault="004C5089" w:rsidP="004555E9">
      <w:pPr>
        <w:widowControl w:val="0"/>
        <w:pBdr>
          <w:top w:val="double" w:sz="4" w:space="1" w:color="auto"/>
          <w:left w:val="double" w:sz="4" w:space="0" w:color="auto"/>
          <w:bottom w:val="double" w:sz="4" w:space="1" w:color="auto"/>
          <w:right w:val="double" w:sz="4" w:space="4" w:color="auto"/>
        </w:pBdr>
        <w:ind w:left="1701" w:right="2155"/>
        <w:jc w:val="center"/>
        <w:rPr>
          <w:rFonts w:cstheme="minorHAnsi"/>
          <w:b/>
          <w:sz w:val="32"/>
          <w:szCs w:val="32"/>
        </w:rPr>
      </w:pPr>
      <w:r>
        <w:rPr>
          <w:rFonts w:cstheme="minorHAnsi"/>
          <w:b/>
          <w:sz w:val="32"/>
          <w:szCs w:val="32"/>
        </w:rPr>
        <w:t xml:space="preserve">Annual </w:t>
      </w:r>
      <w:r w:rsidR="00296548" w:rsidRPr="00DF0D49">
        <w:rPr>
          <w:rFonts w:cstheme="minorHAnsi"/>
          <w:b/>
          <w:sz w:val="32"/>
          <w:szCs w:val="32"/>
        </w:rPr>
        <w:t>R</w:t>
      </w:r>
      <w:r w:rsidR="006713DA">
        <w:rPr>
          <w:rFonts w:cstheme="minorHAnsi"/>
          <w:b/>
          <w:sz w:val="32"/>
          <w:szCs w:val="32"/>
        </w:rPr>
        <w:t>eport and Accounts</w:t>
      </w:r>
    </w:p>
    <w:p w14:paraId="2F0827BE" w14:textId="77777777" w:rsidR="00296548" w:rsidRPr="004555E9" w:rsidRDefault="00296548" w:rsidP="004555E9">
      <w:pPr>
        <w:widowControl w:val="0"/>
        <w:pBdr>
          <w:top w:val="double" w:sz="4" w:space="1" w:color="auto"/>
          <w:left w:val="double" w:sz="4" w:space="0" w:color="auto"/>
          <w:bottom w:val="double" w:sz="4" w:space="1" w:color="auto"/>
          <w:right w:val="double" w:sz="4" w:space="4" w:color="auto"/>
        </w:pBdr>
        <w:ind w:left="1701" w:right="2155"/>
        <w:jc w:val="center"/>
        <w:rPr>
          <w:rFonts w:cstheme="minorHAnsi"/>
          <w:b/>
          <w:sz w:val="28"/>
          <w:szCs w:val="28"/>
        </w:rPr>
      </w:pPr>
    </w:p>
    <w:p w14:paraId="66E979E4" w14:textId="77777777" w:rsidR="00296548" w:rsidRPr="00DF0D49" w:rsidRDefault="00296548" w:rsidP="004555E9">
      <w:pPr>
        <w:widowControl w:val="0"/>
        <w:pBdr>
          <w:top w:val="double" w:sz="4" w:space="1" w:color="auto"/>
          <w:left w:val="double" w:sz="4" w:space="0" w:color="auto"/>
          <w:bottom w:val="double" w:sz="4" w:space="1" w:color="auto"/>
          <w:right w:val="double" w:sz="4" w:space="4" w:color="auto"/>
        </w:pBdr>
        <w:ind w:left="1701" w:right="2155"/>
        <w:jc w:val="center"/>
        <w:rPr>
          <w:rFonts w:cstheme="minorHAnsi"/>
          <w:b/>
          <w:sz w:val="32"/>
          <w:szCs w:val="32"/>
        </w:rPr>
      </w:pPr>
      <w:r w:rsidRPr="00DF0D49">
        <w:rPr>
          <w:rFonts w:cstheme="minorHAnsi"/>
          <w:b/>
          <w:sz w:val="32"/>
          <w:szCs w:val="32"/>
        </w:rPr>
        <w:t>Y</w:t>
      </w:r>
      <w:r w:rsidR="006713DA">
        <w:rPr>
          <w:rFonts w:cstheme="minorHAnsi"/>
          <w:b/>
          <w:sz w:val="32"/>
          <w:szCs w:val="32"/>
        </w:rPr>
        <w:t>ear ended</w:t>
      </w:r>
      <w:r w:rsidRPr="00DF0D49">
        <w:rPr>
          <w:rFonts w:cstheme="minorHAnsi"/>
          <w:b/>
          <w:sz w:val="32"/>
          <w:szCs w:val="32"/>
        </w:rPr>
        <w:t xml:space="preserve"> </w:t>
      </w:r>
      <w:bookmarkStart w:id="0" w:name="BK_AVIARY_6_20160205143535"/>
      <w:r w:rsidR="00BB5086" w:rsidRPr="00DF0D49">
        <w:rPr>
          <w:rFonts w:cstheme="minorHAnsi"/>
          <w:b/>
          <w:sz w:val="32"/>
          <w:szCs w:val="32"/>
        </w:rPr>
        <w:t>ADAR: &lt;</w:t>
      </w:r>
      <w:proofErr w:type="spellStart"/>
      <w:proofErr w:type="gramStart"/>
      <w:r w:rsidR="00BB5086" w:rsidRPr="00DF0D49">
        <w:rPr>
          <w:rFonts w:cstheme="minorHAnsi"/>
          <w:b/>
          <w:sz w:val="32"/>
          <w:szCs w:val="32"/>
        </w:rPr>
        <w:t>current:end</w:t>
      </w:r>
      <w:proofErr w:type="gramEnd"/>
      <w:r w:rsidR="00BB5086" w:rsidRPr="00DF0D49">
        <w:rPr>
          <w:rFonts w:cstheme="minorHAnsi"/>
          <w:b/>
          <w:sz w:val="32"/>
          <w:szCs w:val="32"/>
        </w:rPr>
        <w:t>:dd</w:t>
      </w:r>
      <w:proofErr w:type="spellEnd"/>
      <w:r w:rsidR="00BB5086" w:rsidRPr="00DF0D49">
        <w:rPr>
          <w:rFonts w:cstheme="minorHAnsi"/>
          <w:b/>
          <w:sz w:val="32"/>
          <w:szCs w:val="32"/>
        </w:rPr>
        <w:t xml:space="preserve"> </w:t>
      </w:r>
      <w:proofErr w:type="spellStart"/>
      <w:r w:rsidR="00BB5086" w:rsidRPr="00DF0D49">
        <w:rPr>
          <w:rFonts w:cstheme="minorHAnsi"/>
          <w:b/>
          <w:sz w:val="32"/>
          <w:szCs w:val="32"/>
        </w:rPr>
        <w:t>mmmm</w:t>
      </w:r>
      <w:proofErr w:type="spellEnd"/>
      <w:r w:rsidR="00BB5086" w:rsidRPr="00DF0D49">
        <w:rPr>
          <w:rFonts w:cstheme="minorHAnsi"/>
          <w:b/>
          <w:sz w:val="32"/>
          <w:szCs w:val="32"/>
        </w:rPr>
        <w:t xml:space="preserve"> </w:t>
      </w:r>
      <w:proofErr w:type="spellStart"/>
      <w:r w:rsidR="00BB5086" w:rsidRPr="00DF0D49">
        <w:rPr>
          <w:rFonts w:cstheme="minorHAnsi"/>
          <w:b/>
          <w:sz w:val="32"/>
          <w:szCs w:val="32"/>
        </w:rPr>
        <w:t>yyyy</w:t>
      </w:r>
      <w:proofErr w:type="spellEnd"/>
      <w:r w:rsidR="00BB5086" w:rsidRPr="00DF0D49">
        <w:rPr>
          <w:rFonts w:cstheme="minorHAnsi"/>
          <w:b/>
          <w:sz w:val="32"/>
          <w:szCs w:val="32"/>
        </w:rPr>
        <w:t>&gt; &lt;proper case&gt;</w:t>
      </w:r>
      <w:bookmarkEnd w:id="0"/>
    </w:p>
    <w:p w14:paraId="25F5FFD0" w14:textId="77777777" w:rsidR="00296548" w:rsidRPr="00DF0D49" w:rsidRDefault="00296548" w:rsidP="004555E9">
      <w:pPr>
        <w:widowControl w:val="0"/>
        <w:pBdr>
          <w:top w:val="double" w:sz="4" w:space="1" w:color="auto"/>
          <w:left w:val="double" w:sz="4" w:space="0" w:color="auto"/>
          <w:bottom w:val="double" w:sz="4" w:space="1" w:color="auto"/>
          <w:right w:val="double" w:sz="4" w:space="4" w:color="auto"/>
        </w:pBdr>
        <w:ind w:left="1701" w:right="2155"/>
        <w:jc w:val="left"/>
        <w:rPr>
          <w:rFonts w:cstheme="minorHAnsi"/>
          <w:sz w:val="32"/>
          <w:szCs w:val="32"/>
        </w:rPr>
      </w:pPr>
    </w:p>
    <w:p w14:paraId="69639C30" w14:textId="77777777" w:rsidR="00296548" w:rsidRPr="004555E9" w:rsidRDefault="00296548" w:rsidP="004555E9">
      <w:pPr>
        <w:widowControl w:val="0"/>
        <w:pBdr>
          <w:top w:val="double" w:sz="4" w:space="1" w:color="auto"/>
          <w:left w:val="double" w:sz="4" w:space="0" w:color="auto"/>
          <w:bottom w:val="double" w:sz="4" w:space="1" w:color="auto"/>
          <w:right w:val="double" w:sz="4" w:space="4" w:color="auto"/>
        </w:pBdr>
        <w:ind w:left="1701" w:right="2155"/>
        <w:jc w:val="left"/>
        <w:rPr>
          <w:rFonts w:cstheme="minorHAnsi"/>
          <w:sz w:val="28"/>
          <w:szCs w:val="28"/>
        </w:rPr>
      </w:pPr>
    </w:p>
    <w:p w14:paraId="2D6BBE2C" w14:textId="77777777" w:rsidR="004555E9" w:rsidRPr="00296548" w:rsidRDefault="004555E9" w:rsidP="004555E9">
      <w:pPr>
        <w:widowControl w:val="0"/>
        <w:jc w:val="left"/>
        <w:rPr>
          <w:rFonts w:cstheme="minorHAnsi"/>
        </w:rPr>
      </w:pPr>
    </w:p>
    <w:p w14:paraId="196B6492" w14:textId="77777777" w:rsidR="00875914" w:rsidRPr="00296548" w:rsidRDefault="00875914" w:rsidP="004555E9">
      <w:pPr>
        <w:widowControl w:val="0"/>
        <w:jc w:val="left"/>
        <w:rPr>
          <w:rFonts w:cstheme="minorHAnsi"/>
        </w:rPr>
      </w:pPr>
    </w:p>
    <w:p w14:paraId="47FDEC90" w14:textId="77777777" w:rsidR="00875914" w:rsidRDefault="00875914" w:rsidP="004555E9">
      <w:pPr>
        <w:widowControl w:val="0"/>
        <w:jc w:val="left"/>
        <w:rPr>
          <w:rFonts w:cstheme="minorHAnsi"/>
        </w:rPr>
      </w:pPr>
    </w:p>
    <w:p w14:paraId="73691AA3" w14:textId="77777777" w:rsidR="004555E9" w:rsidRDefault="004555E9" w:rsidP="004555E9">
      <w:pPr>
        <w:widowControl w:val="0"/>
        <w:jc w:val="left"/>
        <w:rPr>
          <w:rFonts w:cstheme="minorHAnsi"/>
        </w:rPr>
      </w:pPr>
    </w:p>
    <w:p w14:paraId="222FE69D" w14:textId="77777777" w:rsidR="004555E9" w:rsidRDefault="004555E9" w:rsidP="004555E9">
      <w:pPr>
        <w:widowControl w:val="0"/>
        <w:jc w:val="left"/>
        <w:rPr>
          <w:rFonts w:cstheme="minorHAnsi"/>
        </w:rPr>
      </w:pPr>
    </w:p>
    <w:p w14:paraId="22AED134" w14:textId="77777777" w:rsidR="004555E9" w:rsidRDefault="004555E9" w:rsidP="004555E9">
      <w:pPr>
        <w:widowControl w:val="0"/>
        <w:jc w:val="left"/>
        <w:rPr>
          <w:rFonts w:cstheme="minorHAnsi"/>
        </w:rPr>
      </w:pPr>
    </w:p>
    <w:p w14:paraId="279C8C43" w14:textId="77777777" w:rsidR="004555E9" w:rsidRDefault="004555E9" w:rsidP="004555E9">
      <w:pPr>
        <w:widowControl w:val="0"/>
        <w:jc w:val="left"/>
        <w:rPr>
          <w:rFonts w:cstheme="minorHAnsi"/>
        </w:rPr>
      </w:pPr>
    </w:p>
    <w:p w14:paraId="3BBDAE0C" w14:textId="77777777" w:rsidR="004555E9" w:rsidRDefault="004555E9" w:rsidP="004555E9">
      <w:pPr>
        <w:widowControl w:val="0"/>
        <w:jc w:val="left"/>
        <w:rPr>
          <w:rFonts w:cstheme="minorHAnsi"/>
        </w:rPr>
      </w:pPr>
    </w:p>
    <w:p w14:paraId="76CAD5AD" w14:textId="77777777" w:rsidR="004555E9" w:rsidRDefault="004555E9" w:rsidP="004555E9">
      <w:pPr>
        <w:widowControl w:val="0"/>
        <w:jc w:val="left"/>
        <w:rPr>
          <w:rFonts w:cstheme="minorHAnsi"/>
        </w:rPr>
      </w:pPr>
    </w:p>
    <w:p w14:paraId="5E744D73" w14:textId="77777777" w:rsidR="004555E9" w:rsidRDefault="004555E9" w:rsidP="004555E9">
      <w:pPr>
        <w:widowControl w:val="0"/>
        <w:jc w:val="left"/>
        <w:rPr>
          <w:rFonts w:cstheme="minorHAnsi"/>
        </w:rPr>
      </w:pPr>
    </w:p>
    <w:p w14:paraId="2ECC1B81" w14:textId="77777777" w:rsidR="004555E9" w:rsidRDefault="004555E9" w:rsidP="004555E9">
      <w:pPr>
        <w:widowControl w:val="0"/>
        <w:jc w:val="left"/>
        <w:rPr>
          <w:rFonts w:cstheme="minorHAnsi"/>
        </w:rPr>
      </w:pPr>
    </w:p>
    <w:p w14:paraId="6747FED3" w14:textId="77777777" w:rsidR="004555E9" w:rsidRDefault="004555E9" w:rsidP="004555E9">
      <w:pPr>
        <w:widowControl w:val="0"/>
        <w:jc w:val="left"/>
        <w:rPr>
          <w:rFonts w:cstheme="minorHAnsi"/>
        </w:rPr>
      </w:pPr>
    </w:p>
    <w:p w14:paraId="5007D21F" w14:textId="77777777" w:rsidR="004555E9" w:rsidRDefault="004555E9" w:rsidP="004555E9">
      <w:pPr>
        <w:widowControl w:val="0"/>
        <w:jc w:val="left"/>
        <w:rPr>
          <w:rFonts w:cstheme="minorHAnsi"/>
        </w:rPr>
      </w:pPr>
    </w:p>
    <w:p w14:paraId="5714D790" w14:textId="77777777" w:rsidR="004555E9" w:rsidRDefault="004555E9" w:rsidP="004555E9">
      <w:pPr>
        <w:widowControl w:val="0"/>
        <w:jc w:val="left"/>
        <w:rPr>
          <w:rFonts w:cstheme="minorHAnsi"/>
        </w:rPr>
      </w:pPr>
    </w:p>
    <w:p w14:paraId="559E8328" w14:textId="77777777" w:rsidR="004555E9" w:rsidRDefault="004555E9" w:rsidP="004555E9">
      <w:pPr>
        <w:widowControl w:val="0"/>
        <w:jc w:val="left"/>
        <w:rPr>
          <w:rFonts w:cstheme="minorHAnsi"/>
        </w:rPr>
      </w:pPr>
    </w:p>
    <w:p w14:paraId="3D1A7930" w14:textId="77777777" w:rsidR="004555E9" w:rsidRDefault="004555E9" w:rsidP="004555E9">
      <w:pPr>
        <w:widowControl w:val="0"/>
        <w:jc w:val="left"/>
        <w:rPr>
          <w:rFonts w:cstheme="minorHAnsi"/>
        </w:rPr>
      </w:pPr>
    </w:p>
    <w:p w14:paraId="3BA7F03E" w14:textId="77777777" w:rsidR="004555E9" w:rsidRDefault="004555E9" w:rsidP="004555E9">
      <w:pPr>
        <w:widowControl w:val="0"/>
        <w:jc w:val="left"/>
        <w:rPr>
          <w:rFonts w:cstheme="minorHAnsi"/>
        </w:rPr>
      </w:pPr>
    </w:p>
    <w:p w14:paraId="34B85124" w14:textId="77777777" w:rsidR="004555E9" w:rsidRDefault="004555E9" w:rsidP="004555E9">
      <w:pPr>
        <w:widowControl w:val="0"/>
        <w:jc w:val="left"/>
        <w:rPr>
          <w:rFonts w:cstheme="minorHAnsi"/>
        </w:rPr>
      </w:pPr>
    </w:p>
    <w:p w14:paraId="1E0DAB05" w14:textId="77777777" w:rsidR="00875914" w:rsidRDefault="00296548" w:rsidP="00067D3D">
      <w:pPr>
        <w:jc w:val="left"/>
        <w:rPr>
          <w:rFonts w:cstheme="minorHAnsi"/>
          <w:b/>
        </w:rPr>
      </w:pPr>
      <w:r>
        <w:rPr>
          <w:rFonts w:cstheme="minorHAnsi"/>
        </w:rPr>
        <w:br w:type="page"/>
      </w:r>
    </w:p>
    <w:p w14:paraId="0D66A999" w14:textId="77777777" w:rsidR="00E903E7" w:rsidRPr="00932E63" w:rsidRDefault="00E903E7">
      <w:pPr>
        <w:widowControl w:val="0"/>
        <w:rPr>
          <w:rFonts w:cstheme="minorHAnsi"/>
          <w:b/>
          <w:sz w:val="20"/>
        </w:rPr>
      </w:pPr>
      <w:r w:rsidRPr="00932E63">
        <w:rPr>
          <w:rFonts w:cstheme="minorHAnsi"/>
          <w:b/>
          <w:sz w:val="20"/>
        </w:rPr>
        <w:lastRenderedPageBreak/>
        <w:t>CONTENTS</w:t>
      </w:r>
      <w:r w:rsidRPr="00932E63">
        <w:rPr>
          <w:rFonts w:cstheme="minorHAnsi"/>
          <w:b/>
          <w:sz w:val="20"/>
        </w:rPr>
        <w:tab/>
      </w:r>
      <w:r w:rsidRPr="00932E63">
        <w:rPr>
          <w:rFonts w:cstheme="minorHAnsi"/>
          <w:b/>
          <w:sz w:val="20"/>
        </w:rPr>
        <w:tab/>
      </w:r>
      <w:r w:rsidRPr="00932E63">
        <w:rPr>
          <w:rFonts w:cstheme="minorHAnsi"/>
          <w:b/>
          <w:sz w:val="20"/>
        </w:rPr>
        <w:tab/>
      </w:r>
      <w:r w:rsidRPr="00932E63">
        <w:rPr>
          <w:rFonts w:cstheme="minorHAnsi"/>
          <w:b/>
          <w:sz w:val="20"/>
        </w:rPr>
        <w:tab/>
      </w:r>
      <w:r w:rsidRPr="00932E63">
        <w:rPr>
          <w:rFonts w:cstheme="minorHAnsi"/>
          <w:b/>
          <w:sz w:val="20"/>
        </w:rPr>
        <w:tab/>
      </w:r>
      <w:r w:rsidRPr="00932E63">
        <w:rPr>
          <w:rFonts w:cstheme="minorHAnsi"/>
          <w:b/>
          <w:sz w:val="20"/>
        </w:rPr>
        <w:tab/>
      </w:r>
      <w:r w:rsidRPr="00932E63">
        <w:rPr>
          <w:rFonts w:cstheme="minorHAnsi"/>
          <w:b/>
          <w:sz w:val="20"/>
        </w:rPr>
        <w:tab/>
      </w:r>
      <w:r w:rsidRPr="00932E63">
        <w:rPr>
          <w:rFonts w:cstheme="minorHAnsi"/>
          <w:b/>
          <w:sz w:val="20"/>
        </w:rPr>
        <w:tab/>
      </w:r>
      <w:r w:rsidRPr="00932E63">
        <w:rPr>
          <w:rFonts w:cstheme="minorHAnsi"/>
          <w:b/>
          <w:sz w:val="20"/>
        </w:rPr>
        <w:tab/>
      </w:r>
      <w:r w:rsidRPr="00932E63">
        <w:rPr>
          <w:rFonts w:cstheme="minorHAnsi"/>
          <w:b/>
          <w:sz w:val="20"/>
        </w:rPr>
        <w:tab/>
      </w:r>
      <w:r w:rsidRPr="00932E63">
        <w:rPr>
          <w:rFonts w:cstheme="minorHAnsi"/>
          <w:b/>
          <w:sz w:val="20"/>
        </w:rPr>
        <w:tab/>
      </w:r>
      <w:r w:rsidRPr="00932E63">
        <w:rPr>
          <w:rFonts w:cstheme="minorHAnsi"/>
          <w:b/>
          <w:sz w:val="20"/>
        </w:rPr>
        <w:tab/>
        <w:t>PAGE</w:t>
      </w:r>
    </w:p>
    <w:p w14:paraId="368510B3" w14:textId="77777777" w:rsidR="00C60DD7" w:rsidRPr="00932E63" w:rsidRDefault="00000000" w:rsidP="0010079E">
      <w:pPr>
        <w:pStyle w:val="TOC1"/>
      </w:pPr>
      <w:r>
        <w:pict w14:anchorId="5C92B0D7">
          <v:rect id="_x0000_i1025" style="width:0;height:1.5pt" o:hralign="center" o:hrstd="t" o:hr="t" fillcolor="gray" stroked="f"/>
        </w:pict>
      </w:r>
    </w:p>
    <w:p w14:paraId="29DE6CC2" w14:textId="77777777" w:rsidR="0063687F" w:rsidRPr="0063687F" w:rsidRDefault="00E903E7">
      <w:pPr>
        <w:pStyle w:val="TOC1"/>
        <w:rPr>
          <w:rFonts w:asciiTheme="minorHAnsi" w:eastAsiaTheme="minorEastAsia" w:hAnsiTheme="minorHAnsi" w:cstheme="minorBidi"/>
          <w:szCs w:val="22"/>
          <w:lang w:eastAsia="en-GB"/>
        </w:rPr>
      </w:pPr>
      <w:r w:rsidRPr="0063687F">
        <w:rPr>
          <w:rFonts w:asciiTheme="minorHAnsi" w:hAnsiTheme="minorHAnsi" w:cstheme="minorHAnsi"/>
          <w:sz w:val="20"/>
        </w:rPr>
        <w:fldChar w:fldCharType="begin"/>
      </w:r>
      <w:r w:rsidRPr="0063687F">
        <w:rPr>
          <w:rFonts w:asciiTheme="minorHAnsi" w:hAnsiTheme="minorHAnsi" w:cstheme="minorHAnsi"/>
          <w:sz w:val="20"/>
        </w:rPr>
        <w:instrText xml:space="preserve"> TOC \o "1-1" \f \h \z \u </w:instrText>
      </w:r>
      <w:r w:rsidRPr="0063687F">
        <w:rPr>
          <w:rFonts w:asciiTheme="minorHAnsi" w:hAnsiTheme="minorHAnsi" w:cstheme="minorHAnsi"/>
          <w:sz w:val="20"/>
        </w:rPr>
        <w:fldChar w:fldCharType="separate"/>
      </w:r>
      <w:hyperlink w:anchor="_Toc13578546" w:history="1">
        <w:r w:rsidR="0063687F" w:rsidRPr="0063687F">
          <w:rPr>
            <w:rStyle w:val="Hyperlink"/>
            <w:rFonts w:cstheme="minorHAnsi"/>
          </w:rPr>
          <w:t>MANAGEMENT OF THE SCHEME</w:t>
        </w:r>
        <w:r w:rsidR="0063687F" w:rsidRPr="0063687F">
          <w:rPr>
            <w:webHidden/>
          </w:rPr>
          <w:tab/>
        </w:r>
        <w:r w:rsidR="0063687F" w:rsidRPr="0063687F">
          <w:rPr>
            <w:webHidden/>
          </w:rPr>
          <w:fldChar w:fldCharType="begin"/>
        </w:r>
        <w:r w:rsidR="0063687F" w:rsidRPr="0063687F">
          <w:rPr>
            <w:webHidden/>
          </w:rPr>
          <w:instrText xml:space="preserve"> PAGEREF _Toc13578546 \h </w:instrText>
        </w:r>
        <w:r w:rsidR="0063687F" w:rsidRPr="0063687F">
          <w:rPr>
            <w:webHidden/>
          </w:rPr>
        </w:r>
        <w:r w:rsidR="0063687F" w:rsidRPr="0063687F">
          <w:rPr>
            <w:webHidden/>
          </w:rPr>
          <w:fldChar w:fldCharType="separate"/>
        </w:r>
        <w:r w:rsidR="0063687F" w:rsidRPr="0063687F">
          <w:rPr>
            <w:webHidden/>
          </w:rPr>
          <w:t>2</w:t>
        </w:r>
        <w:r w:rsidR="0063687F" w:rsidRPr="0063687F">
          <w:rPr>
            <w:webHidden/>
          </w:rPr>
          <w:fldChar w:fldCharType="end"/>
        </w:r>
      </w:hyperlink>
    </w:p>
    <w:p w14:paraId="54FF1E20" w14:textId="77777777" w:rsidR="0063687F" w:rsidRPr="0063687F" w:rsidRDefault="00000000">
      <w:pPr>
        <w:pStyle w:val="TOC1"/>
        <w:rPr>
          <w:rFonts w:asciiTheme="minorHAnsi" w:eastAsiaTheme="minorEastAsia" w:hAnsiTheme="minorHAnsi" w:cstheme="minorBidi"/>
          <w:szCs w:val="22"/>
          <w:lang w:eastAsia="en-GB"/>
        </w:rPr>
      </w:pPr>
      <w:hyperlink w:anchor="_Toc13578547" w:history="1">
        <w:r w:rsidR="0063687F" w:rsidRPr="0063687F">
          <w:rPr>
            <w:rStyle w:val="Hyperlink"/>
            <w:rFonts w:cstheme="minorHAnsi"/>
          </w:rPr>
          <w:t>TRUSTEE’S REPORT</w:t>
        </w:r>
        <w:r w:rsidR="0063687F" w:rsidRPr="0063687F">
          <w:rPr>
            <w:webHidden/>
          </w:rPr>
          <w:tab/>
        </w:r>
        <w:r w:rsidR="0063687F" w:rsidRPr="0063687F">
          <w:rPr>
            <w:webHidden/>
          </w:rPr>
          <w:fldChar w:fldCharType="begin"/>
        </w:r>
        <w:r w:rsidR="0063687F" w:rsidRPr="0063687F">
          <w:rPr>
            <w:webHidden/>
          </w:rPr>
          <w:instrText xml:space="preserve"> PAGEREF _Toc13578547 \h </w:instrText>
        </w:r>
        <w:r w:rsidR="0063687F" w:rsidRPr="0063687F">
          <w:rPr>
            <w:webHidden/>
          </w:rPr>
        </w:r>
        <w:r w:rsidR="0063687F" w:rsidRPr="0063687F">
          <w:rPr>
            <w:webHidden/>
          </w:rPr>
          <w:fldChar w:fldCharType="separate"/>
        </w:r>
        <w:r w:rsidR="0063687F" w:rsidRPr="0063687F">
          <w:rPr>
            <w:webHidden/>
          </w:rPr>
          <w:t>4</w:t>
        </w:r>
        <w:r w:rsidR="0063687F" w:rsidRPr="0063687F">
          <w:rPr>
            <w:webHidden/>
          </w:rPr>
          <w:fldChar w:fldCharType="end"/>
        </w:r>
      </w:hyperlink>
    </w:p>
    <w:p w14:paraId="5A338EAF" w14:textId="77777777" w:rsidR="0063687F" w:rsidRPr="0063687F" w:rsidRDefault="00000000">
      <w:pPr>
        <w:pStyle w:val="TOC1"/>
        <w:rPr>
          <w:rFonts w:asciiTheme="minorHAnsi" w:eastAsiaTheme="minorEastAsia" w:hAnsiTheme="minorHAnsi" w:cstheme="minorBidi"/>
          <w:szCs w:val="22"/>
          <w:lang w:eastAsia="en-GB"/>
        </w:rPr>
      </w:pPr>
      <w:hyperlink w:anchor="_Toc13578548" w:history="1">
        <w:r w:rsidR="0063687F" w:rsidRPr="0063687F">
          <w:rPr>
            <w:rStyle w:val="Hyperlink"/>
          </w:rPr>
          <w:t>COMPLIANCE STATEMENT (forming part of the Trustee’s report)</w:t>
        </w:r>
        <w:r w:rsidR="0063687F" w:rsidRPr="0063687F">
          <w:rPr>
            <w:webHidden/>
          </w:rPr>
          <w:tab/>
        </w:r>
        <w:r w:rsidR="0063687F" w:rsidRPr="0063687F">
          <w:rPr>
            <w:webHidden/>
          </w:rPr>
          <w:fldChar w:fldCharType="begin"/>
        </w:r>
        <w:r w:rsidR="0063687F" w:rsidRPr="0063687F">
          <w:rPr>
            <w:webHidden/>
          </w:rPr>
          <w:instrText xml:space="preserve"> PAGEREF _Toc13578548 \h </w:instrText>
        </w:r>
        <w:r w:rsidR="0063687F" w:rsidRPr="0063687F">
          <w:rPr>
            <w:webHidden/>
          </w:rPr>
        </w:r>
        <w:r w:rsidR="0063687F" w:rsidRPr="0063687F">
          <w:rPr>
            <w:webHidden/>
          </w:rPr>
          <w:fldChar w:fldCharType="separate"/>
        </w:r>
        <w:r w:rsidR="0063687F" w:rsidRPr="0063687F">
          <w:rPr>
            <w:webHidden/>
          </w:rPr>
          <w:t>8</w:t>
        </w:r>
        <w:r w:rsidR="0063687F" w:rsidRPr="0063687F">
          <w:rPr>
            <w:webHidden/>
          </w:rPr>
          <w:fldChar w:fldCharType="end"/>
        </w:r>
      </w:hyperlink>
    </w:p>
    <w:p w14:paraId="06F5C058" w14:textId="77777777" w:rsidR="0063687F" w:rsidRPr="0063687F" w:rsidRDefault="00000000">
      <w:pPr>
        <w:pStyle w:val="TOC1"/>
        <w:rPr>
          <w:rFonts w:asciiTheme="minorHAnsi" w:eastAsiaTheme="minorEastAsia" w:hAnsiTheme="minorHAnsi" w:cstheme="minorBidi"/>
          <w:szCs w:val="22"/>
          <w:lang w:eastAsia="en-GB"/>
        </w:rPr>
      </w:pPr>
      <w:hyperlink w:anchor="_Toc13578549" w:history="1">
        <w:r w:rsidR="0063687F" w:rsidRPr="0063687F">
          <w:rPr>
            <w:rStyle w:val="Hyperlink"/>
            <w:rFonts w:cstheme="minorHAnsi"/>
          </w:rPr>
          <w:t>ANNUAL DC GOVERNANCE CHAIRS STATEMENT FOR THE SCHEME YEAR ENDING 5 APRIL 2019</w:t>
        </w:r>
        <w:r w:rsidR="0063687F" w:rsidRPr="0063687F">
          <w:rPr>
            <w:webHidden/>
          </w:rPr>
          <w:tab/>
        </w:r>
        <w:r w:rsidR="0063687F" w:rsidRPr="0063687F">
          <w:rPr>
            <w:webHidden/>
          </w:rPr>
          <w:fldChar w:fldCharType="begin"/>
        </w:r>
        <w:r w:rsidR="0063687F" w:rsidRPr="0063687F">
          <w:rPr>
            <w:webHidden/>
          </w:rPr>
          <w:instrText xml:space="preserve"> PAGEREF _Toc13578549 \h </w:instrText>
        </w:r>
        <w:r w:rsidR="0063687F" w:rsidRPr="0063687F">
          <w:rPr>
            <w:webHidden/>
          </w:rPr>
        </w:r>
        <w:r w:rsidR="0063687F" w:rsidRPr="0063687F">
          <w:rPr>
            <w:webHidden/>
          </w:rPr>
          <w:fldChar w:fldCharType="separate"/>
        </w:r>
        <w:r w:rsidR="0063687F" w:rsidRPr="0063687F">
          <w:rPr>
            <w:webHidden/>
          </w:rPr>
          <w:t>9</w:t>
        </w:r>
        <w:r w:rsidR="0063687F" w:rsidRPr="0063687F">
          <w:rPr>
            <w:webHidden/>
          </w:rPr>
          <w:fldChar w:fldCharType="end"/>
        </w:r>
      </w:hyperlink>
    </w:p>
    <w:p w14:paraId="1CE0B19C" w14:textId="77777777" w:rsidR="0063687F" w:rsidRPr="0063687F" w:rsidRDefault="00000000">
      <w:pPr>
        <w:pStyle w:val="TOC1"/>
        <w:rPr>
          <w:rFonts w:asciiTheme="minorHAnsi" w:eastAsiaTheme="minorEastAsia" w:hAnsiTheme="minorHAnsi" w:cstheme="minorBidi"/>
          <w:szCs w:val="22"/>
          <w:lang w:eastAsia="en-GB"/>
        </w:rPr>
      </w:pPr>
      <w:hyperlink w:anchor="_Toc13578550" w:history="1">
        <w:r w:rsidR="0063687F" w:rsidRPr="0063687F">
          <w:rPr>
            <w:rStyle w:val="Hyperlink"/>
            <w:rFonts w:cstheme="minorHAnsi"/>
          </w:rPr>
          <w:t>INVESTMENT REVIEW</w:t>
        </w:r>
        <w:r w:rsidR="0063687F" w:rsidRPr="0063687F">
          <w:rPr>
            <w:webHidden/>
          </w:rPr>
          <w:tab/>
        </w:r>
        <w:r w:rsidR="0063687F" w:rsidRPr="0063687F">
          <w:rPr>
            <w:webHidden/>
          </w:rPr>
          <w:fldChar w:fldCharType="begin"/>
        </w:r>
        <w:r w:rsidR="0063687F" w:rsidRPr="0063687F">
          <w:rPr>
            <w:webHidden/>
          </w:rPr>
          <w:instrText xml:space="preserve"> PAGEREF _Toc13578550 \h </w:instrText>
        </w:r>
        <w:r w:rsidR="0063687F" w:rsidRPr="0063687F">
          <w:rPr>
            <w:webHidden/>
          </w:rPr>
        </w:r>
        <w:r w:rsidR="0063687F" w:rsidRPr="0063687F">
          <w:rPr>
            <w:webHidden/>
          </w:rPr>
          <w:fldChar w:fldCharType="separate"/>
        </w:r>
        <w:r w:rsidR="0063687F" w:rsidRPr="0063687F">
          <w:rPr>
            <w:webHidden/>
          </w:rPr>
          <w:t>10</w:t>
        </w:r>
        <w:r w:rsidR="0063687F" w:rsidRPr="0063687F">
          <w:rPr>
            <w:webHidden/>
          </w:rPr>
          <w:fldChar w:fldCharType="end"/>
        </w:r>
      </w:hyperlink>
    </w:p>
    <w:p w14:paraId="730A65A4" w14:textId="77777777" w:rsidR="0063687F" w:rsidRPr="0063687F" w:rsidRDefault="00000000">
      <w:pPr>
        <w:pStyle w:val="TOC1"/>
        <w:rPr>
          <w:rFonts w:asciiTheme="minorHAnsi" w:eastAsiaTheme="minorEastAsia" w:hAnsiTheme="minorHAnsi" w:cstheme="minorBidi"/>
          <w:szCs w:val="22"/>
          <w:lang w:eastAsia="en-GB"/>
        </w:rPr>
      </w:pPr>
      <w:hyperlink w:anchor="_Toc13578551" w:history="1">
        <w:r w:rsidR="0063687F" w:rsidRPr="0063687F">
          <w:rPr>
            <w:rStyle w:val="Hyperlink"/>
            <w:rFonts w:cstheme="minorHAnsi"/>
          </w:rPr>
          <w:t>INVESTMENT REPORT - DB SECTION REVIEW</w:t>
        </w:r>
        <w:r w:rsidR="0063687F" w:rsidRPr="0063687F">
          <w:rPr>
            <w:webHidden/>
          </w:rPr>
          <w:tab/>
        </w:r>
        <w:r w:rsidR="0063687F" w:rsidRPr="0063687F">
          <w:rPr>
            <w:webHidden/>
          </w:rPr>
          <w:fldChar w:fldCharType="begin"/>
        </w:r>
        <w:r w:rsidR="0063687F" w:rsidRPr="0063687F">
          <w:rPr>
            <w:webHidden/>
          </w:rPr>
          <w:instrText xml:space="preserve"> PAGEREF _Toc13578551 \h </w:instrText>
        </w:r>
        <w:r w:rsidR="0063687F" w:rsidRPr="0063687F">
          <w:rPr>
            <w:webHidden/>
          </w:rPr>
        </w:r>
        <w:r w:rsidR="0063687F" w:rsidRPr="0063687F">
          <w:rPr>
            <w:webHidden/>
          </w:rPr>
          <w:fldChar w:fldCharType="separate"/>
        </w:r>
        <w:r w:rsidR="0063687F" w:rsidRPr="0063687F">
          <w:rPr>
            <w:webHidden/>
          </w:rPr>
          <w:t>11</w:t>
        </w:r>
        <w:r w:rsidR="0063687F" w:rsidRPr="0063687F">
          <w:rPr>
            <w:webHidden/>
          </w:rPr>
          <w:fldChar w:fldCharType="end"/>
        </w:r>
      </w:hyperlink>
    </w:p>
    <w:p w14:paraId="70EA38B7" w14:textId="77777777" w:rsidR="0063687F" w:rsidRPr="0063687F" w:rsidRDefault="00000000">
      <w:pPr>
        <w:pStyle w:val="TOC1"/>
        <w:rPr>
          <w:rFonts w:asciiTheme="minorHAnsi" w:eastAsiaTheme="minorEastAsia" w:hAnsiTheme="minorHAnsi" w:cstheme="minorBidi"/>
          <w:szCs w:val="22"/>
          <w:lang w:eastAsia="en-GB"/>
        </w:rPr>
      </w:pPr>
      <w:hyperlink w:anchor="_Toc13578552" w:history="1">
        <w:r w:rsidR="0063687F" w:rsidRPr="0063687F">
          <w:rPr>
            <w:rStyle w:val="Hyperlink"/>
            <w:rFonts w:cstheme="minorHAnsi"/>
          </w:rPr>
          <w:t>INVESTMENT REPORT - DC SECTION REVIEW</w:t>
        </w:r>
        <w:r w:rsidR="0063687F" w:rsidRPr="0063687F">
          <w:rPr>
            <w:webHidden/>
          </w:rPr>
          <w:tab/>
        </w:r>
        <w:r w:rsidR="0063687F" w:rsidRPr="0063687F">
          <w:rPr>
            <w:webHidden/>
          </w:rPr>
          <w:fldChar w:fldCharType="begin"/>
        </w:r>
        <w:r w:rsidR="0063687F" w:rsidRPr="0063687F">
          <w:rPr>
            <w:webHidden/>
          </w:rPr>
          <w:instrText xml:space="preserve"> PAGEREF _Toc13578552 \h </w:instrText>
        </w:r>
        <w:r w:rsidR="0063687F" w:rsidRPr="0063687F">
          <w:rPr>
            <w:webHidden/>
          </w:rPr>
        </w:r>
        <w:r w:rsidR="0063687F" w:rsidRPr="0063687F">
          <w:rPr>
            <w:webHidden/>
          </w:rPr>
          <w:fldChar w:fldCharType="separate"/>
        </w:r>
        <w:r w:rsidR="0063687F" w:rsidRPr="0063687F">
          <w:rPr>
            <w:webHidden/>
          </w:rPr>
          <w:t>12</w:t>
        </w:r>
        <w:r w:rsidR="0063687F" w:rsidRPr="0063687F">
          <w:rPr>
            <w:webHidden/>
          </w:rPr>
          <w:fldChar w:fldCharType="end"/>
        </w:r>
      </w:hyperlink>
    </w:p>
    <w:p w14:paraId="648EB34C" w14:textId="77777777" w:rsidR="0063687F" w:rsidRPr="0063687F" w:rsidRDefault="00000000">
      <w:pPr>
        <w:pStyle w:val="TOC1"/>
        <w:rPr>
          <w:rFonts w:asciiTheme="minorHAnsi" w:eastAsiaTheme="minorEastAsia" w:hAnsiTheme="minorHAnsi" w:cstheme="minorBidi"/>
          <w:szCs w:val="22"/>
          <w:lang w:eastAsia="en-GB"/>
        </w:rPr>
      </w:pPr>
      <w:hyperlink w:anchor="_Toc13578553" w:history="1">
        <w:r w:rsidR="0063687F" w:rsidRPr="0063687F">
          <w:rPr>
            <w:rStyle w:val="Hyperlink"/>
            <w:rFonts w:cstheme="minorHAnsi"/>
          </w:rPr>
          <w:t>STATEMENT OF TRUSTEE RESPONSIBILITIES FOR THE FINANCIAL STATEMENTS</w:t>
        </w:r>
        <w:r w:rsidR="0063687F" w:rsidRPr="0063687F">
          <w:rPr>
            <w:webHidden/>
          </w:rPr>
          <w:tab/>
        </w:r>
        <w:r w:rsidR="0063687F" w:rsidRPr="0063687F">
          <w:rPr>
            <w:webHidden/>
          </w:rPr>
          <w:fldChar w:fldCharType="begin"/>
        </w:r>
        <w:r w:rsidR="0063687F" w:rsidRPr="0063687F">
          <w:rPr>
            <w:webHidden/>
          </w:rPr>
          <w:instrText xml:space="preserve"> PAGEREF _Toc13578553 \h </w:instrText>
        </w:r>
        <w:r w:rsidR="0063687F" w:rsidRPr="0063687F">
          <w:rPr>
            <w:webHidden/>
          </w:rPr>
        </w:r>
        <w:r w:rsidR="0063687F" w:rsidRPr="0063687F">
          <w:rPr>
            <w:webHidden/>
          </w:rPr>
          <w:fldChar w:fldCharType="separate"/>
        </w:r>
        <w:r w:rsidR="0063687F" w:rsidRPr="0063687F">
          <w:rPr>
            <w:webHidden/>
          </w:rPr>
          <w:t>13</w:t>
        </w:r>
        <w:r w:rsidR="0063687F" w:rsidRPr="0063687F">
          <w:rPr>
            <w:webHidden/>
          </w:rPr>
          <w:fldChar w:fldCharType="end"/>
        </w:r>
      </w:hyperlink>
    </w:p>
    <w:p w14:paraId="51815D53" w14:textId="77777777" w:rsidR="0063687F" w:rsidRPr="0063687F" w:rsidRDefault="00000000">
      <w:pPr>
        <w:pStyle w:val="TOC1"/>
        <w:rPr>
          <w:rFonts w:asciiTheme="minorHAnsi" w:eastAsiaTheme="minorEastAsia" w:hAnsiTheme="minorHAnsi" w:cstheme="minorBidi"/>
          <w:szCs w:val="22"/>
          <w:lang w:eastAsia="en-GB"/>
        </w:rPr>
      </w:pPr>
      <w:hyperlink w:anchor="_Toc13578554" w:history="1">
        <w:r w:rsidR="0063687F" w:rsidRPr="0063687F">
          <w:rPr>
            <w:rStyle w:val="Hyperlink"/>
            <w:rFonts w:cstheme="minorHAnsi"/>
          </w:rPr>
          <w:t xml:space="preserve">INDEPENDENT AUDITOR’S REPORT TO THE TRUSTEE OF </w:t>
        </w:r>
        <w:r w:rsidR="00067D3D">
          <w:rPr>
            <w:rStyle w:val="Hyperlink"/>
            <w:rFonts w:cstheme="minorHAnsi"/>
          </w:rPr>
          <w:t>ABC</w:t>
        </w:r>
        <w:r w:rsidR="0063687F" w:rsidRPr="0063687F">
          <w:rPr>
            <w:rStyle w:val="Hyperlink"/>
            <w:rFonts w:cstheme="minorHAnsi"/>
          </w:rPr>
          <w:t xml:space="preserve"> PENSION SCHEME</w:t>
        </w:r>
        <w:r w:rsidR="0063687F" w:rsidRPr="0063687F">
          <w:rPr>
            <w:webHidden/>
          </w:rPr>
          <w:tab/>
        </w:r>
        <w:r w:rsidR="0063687F" w:rsidRPr="0063687F">
          <w:rPr>
            <w:webHidden/>
          </w:rPr>
          <w:fldChar w:fldCharType="begin"/>
        </w:r>
        <w:r w:rsidR="0063687F" w:rsidRPr="0063687F">
          <w:rPr>
            <w:webHidden/>
          </w:rPr>
          <w:instrText xml:space="preserve"> PAGEREF _Toc13578554 \h </w:instrText>
        </w:r>
        <w:r w:rsidR="0063687F" w:rsidRPr="0063687F">
          <w:rPr>
            <w:webHidden/>
          </w:rPr>
        </w:r>
        <w:r w:rsidR="0063687F" w:rsidRPr="0063687F">
          <w:rPr>
            <w:webHidden/>
          </w:rPr>
          <w:fldChar w:fldCharType="separate"/>
        </w:r>
        <w:r w:rsidR="0063687F" w:rsidRPr="0063687F">
          <w:rPr>
            <w:webHidden/>
          </w:rPr>
          <w:t>14</w:t>
        </w:r>
        <w:r w:rsidR="0063687F" w:rsidRPr="0063687F">
          <w:rPr>
            <w:webHidden/>
          </w:rPr>
          <w:fldChar w:fldCharType="end"/>
        </w:r>
      </w:hyperlink>
    </w:p>
    <w:p w14:paraId="6AE61683" w14:textId="77777777" w:rsidR="0063687F" w:rsidRPr="0063687F" w:rsidRDefault="00000000">
      <w:pPr>
        <w:pStyle w:val="TOC1"/>
        <w:rPr>
          <w:rFonts w:asciiTheme="minorHAnsi" w:eastAsiaTheme="minorEastAsia" w:hAnsiTheme="minorHAnsi" w:cstheme="minorBidi"/>
          <w:szCs w:val="22"/>
          <w:lang w:eastAsia="en-GB"/>
        </w:rPr>
      </w:pPr>
      <w:hyperlink w:anchor="_Toc13578555" w:history="1">
        <w:r w:rsidR="0063687F" w:rsidRPr="0063687F">
          <w:rPr>
            <w:rStyle w:val="Hyperlink"/>
            <w:rFonts w:cstheme="minorHAnsi"/>
          </w:rPr>
          <w:t>FUND ACCOUNT</w:t>
        </w:r>
        <w:r w:rsidR="0063687F" w:rsidRPr="0063687F">
          <w:rPr>
            <w:webHidden/>
          </w:rPr>
          <w:tab/>
        </w:r>
        <w:r w:rsidR="0063687F" w:rsidRPr="0063687F">
          <w:rPr>
            <w:webHidden/>
          </w:rPr>
          <w:fldChar w:fldCharType="begin"/>
        </w:r>
        <w:r w:rsidR="0063687F" w:rsidRPr="0063687F">
          <w:rPr>
            <w:webHidden/>
          </w:rPr>
          <w:instrText xml:space="preserve"> PAGEREF _Toc13578555 \h </w:instrText>
        </w:r>
        <w:r w:rsidR="0063687F" w:rsidRPr="0063687F">
          <w:rPr>
            <w:webHidden/>
          </w:rPr>
        </w:r>
        <w:r w:rsidR="0063687F" w:rsidRPr="0063687F">
          <w:rPr>
            <w:webHidden/>
          </w:rPr>
          <w:fldChar w:fldCharType="separate"/>
        </w:r>
        <w:r w:rsidR="0063687F" w:rsidRPr="0063687F">
          <w:rPr>
            <w:webHidden/>
          </w:rPr>
          <w:t>15</w:t>
        </w:r>
        <w:r w:rsidR="0063687F" w:rsidRPr="0063687F">
          <w:rPr>
            <w:webHidden/>
          </w:rPr>
          <w:fldChar w:fldCharType="end"/>
        </w:r>
      </w:hyperlink>
    </w:p>
    <w:p w14:paraId="17FA85DF" w14:textId="77777777" w:rsidR="0063687F" w:rsidRPr="0063687F" w:rsidRDefault="00000000">
      <w:pPr>
        <w:pStyle w:val="TOC1"/>
        <w:rPr>
          <w:rFonts w:asciiTheme="minorHAnsi" w:eastAsiaTheme="minorEastAsia" w:hAnsiTheme="minorHAnsi" w:cstheme="minorBidi"/>
          <w:szCs w:val="22"/>
          <w:lang w:eastAsia="en-GB"/>
        </w:rPr>
      </w:pPr>
      <w:hyperlink w:anchor="_Toc13578556" w:history="1">
        <w:r w:rsidR="0063687F" w:rsidRPr="0063687F">
          <w:rPr>
            <w:rStyle w:val="Hyperlink"/>
            <w:rFonts w:cstheme="minorHAnsi"/>
          </w:rPr>
          <w:t>STATEMENT OF NET ASSETS AVAILABLE FOR BENEFITS</w:t>
        </w:r>
        <w:r w:rsidR="0063687F" w:rsidRPr="0063687F">
          <w:rPr>
            <w:webHidden/>
          </w:rPr>
          <w:tab/>
        </w:r>
        <w:r w:rsidR="0063687F" w:rsidRPr="0063687F">
          <w:rPr>
            <w:webHidden/>
          </w:rPr>
          <w:fldChar w:fldCharType="begin"/>
        </w:r>
        <w:r w:rsidR="0063687F" w:rsidRPr="0063687F">
          <w:rPr>
            <w:webHidden/>
          </w:rPr>
          <w:instrText xml:space="preserve"> PAGEREF _Toc13578556 \h </w:instrText>
        </w:r>
        <w:r w:rsidR="0063687F" w:rsidRPr="0063687F">
          <w:rPr>
            <w:webHidden/>
          </w:rPr>
        </w:r>
        <w:r w:rsidR="0063687F" w:rsidRPr="0063687F">
          <w:rPr>
            <w:webHidden/>
          </w:rPr>
          <w:fldChar w:fldCharType="separate"/>
        </w:r>
        <w:r w:rsidR="0063687F" w:rsidRPr="0063687F">
          <w:rPr>
            <w:webHidden/>
          </w:rPr>
          <w:t>16</w:t>
        </w:r>
        <w:r w:rsidR="0063687F" w:rsidRPr="0063687F">
          <w:rPr>
            <w:webHidden/>
          </w:rPr>
          <w:fldChar w:fldCharType="end"/>
        </w:r>
      </w:hyperlink>
    </w:p>
    <w:p w14:paraId="00EE6D3E" w14:textId="77777777" w:rsidR="0063687F" w:rsidRPr="0063687F" w:rsidRDefault="00000000">
      <w:pPr>
        <w:pStyle w:val="TOC1"/>
        <w:rPr>
          <w:rFonts w:asciiTheme="minorHAnsi" w:eastAsiaTheme="minorEastAsia" w:hAnsiTheme="minorHAnsi" w:cstheme="minorBidi"/>
          <w:szCs w:val="22"/>
          <w:lang w:eastAsia="en-GB"/>
        </w:rPr>
      </w:pPr>
      <w:hyperlink w:anchor="_Toc13578557" w:history="1">
        <w:r w:rsidR="0063687F" w:rsidRPr="0063687F">
          <w:rPr>
            <w:rStyle w:val="Hyperlink"/>
            <w:rFonts w:cstheme="minorHAnsi"/>
          </w:rPr>
          <w:t>NOTES TO THE FINANCIAL STATEMENTS</w:t>
        </w:r>
        <w:r w:rsidR="0063687F" w:rsidRPr="0063687F">
          <w:rPr>
            <w:webHidden/>
          </w:rPr>
          <w:tab/>
        </w:r>
        <w:r w:rsidR="0063687F" w:rsidRPr="0063687F">
          <w:rPr>
            <w:webHidden/>
          </w:rPr>
          <w:fldChar w:fldCharType="begin"/>
        </w:r>
        <w:r w:rsidR="0063687F" w:rsidRPr="0063687F">
          <w:rPr>
            <w:webHidden/>
          </w:rPr>
          <w:instrText xml:space="preserve"> PAGEREF _Toc13578557 \h </w:instrText>
        </w:r>
        <w:r w:rsidR="0063687F" w:rsidRPr="0063687F">
          <w:rPr>
            <w:webHidden/>
          </w:rPr>
        </w:r>
        <w:r w:rsidR="0063687F" w:rsidRPr="0063687F">
          <w:rPr>
            <w:webHidden/>
          </w:rPr>
          <w:fldChar w:fldCharType="separate"/>
        </w:r>
        <w:r w:rsidR="0063687F" w:rsidRPr="0063687F">
          <w:rPr>
            <w:webHidden/>
          </w:rPr>
          <w:t>17</w:t>
        </w:r>
        <w:r w:rsidR="0063687F" w:rsidRPr="0063687F">
          <w:rPr>
            <w:webHidden/>
          </w:rPr>
          <w:fldChar w:fldCharType="end"/>
        </w:r>
      </w:hyperlink>
    </w:p>
    <w:p w14:paraId="55E1A3F6" w14:textId="77777777" w:rsidR="0063687F" w:rsidRPr="0063687F" w:rsidRDefault="00000000">
      <w:pPr>
        <w:pStyle w:val="TOC1"/>
        <w:rPr>
          <w:rFonts w:asciiTheme="minorHAnsi" w:eastAsiaTheme="minorEastAsia" w:hAnsiTheme="minorHAnsi" w:cstheme="minorBidi"/>
          <w:szCs w:val="22"/>
          <w:lang w:eastAsia="en-GB"/>
        </w:rPr>
      </w:pPr>
      <w:hyperlink w:anchor="_Toc13578558" w:history="1">
        <w:r w:rsidR="0063687F" w:rsidRPr="0063687F">
          <w:rPr>
            <w:rStyle w:val="Hyperlink"/>
            <w:rFonts w:cstheme="minorHAnsi"/>
          </w:rPr>
          <w:t xml:space="preserve">INDEPENDENT AUDITOR’S STATEMENT ABOUT CONTRIBUTIONS TO THE TRUSTEE OF THE </w:t>
        </w:r>
        <w:r w:rsidR="00067D3D">
          <w:rPr>
            <w:rStyle w:val="Hyperlink"/>
            <w:rFonts w:cstheme="minorHAnsi"/>
          </w:rPr>
          <w:t>ABC</w:t>
        </w:r>
        <w:r w:rsidR="0063687F" w:rsidRPr="0063687F">
          <w:rPr>
            <w:rStyle w:val="Hyperlink"/>
            <w:rFonts w:cstheme="minorHAnsi"/>
          </w:rPr>
          <w:t xml:space="preserve"> PENSION SCHEME</w:t>
        </w:r>
        <w:r w:rsidR="0063687F" w:rsidRPr="0063687F">
          <w:rPr>
            <w:webHidden/>
          </w:rPr>
          <w:tab/>
        </w:r>
        <w:r w:rsidR="0063687F" w:rsidRPr="0063687F">
          <w:rPr>
            <w:webHidden/>
          </w:rPr>
          <w:fldChar w:fldCharType="begin"/>
        </w:r>
        <w:r w:rsidR="0063687F" w:rsidRPr="0063687F">
          <w:rPr>
            <w:webHidden/>
          </w:rPr>
          <w:instrText xml:space="preserve"> PAGEREF _Toc13578558 \h </w:instrText>
        </w:r>
        <w:r w:rsidR="0063687F" w:rsidRPr="0063687F">
          <w:rPr>
            <w:webHidden/>
          </w:rPr>
        </w:r>
        <w:r w:rsidR="0063687F" w:rsidRPr="0063687F">
          <w:rPr>
            <w:webHidden/>
          </w:rPr>
          <w:fldChar w:fldCharType="separate"/>
        </w:r>
        <w:r w:rsidR="0063687F" w:rsidRPr="0063687F">
          <w:rPr>
            <w:webHidden/>
          </w:rPr>
          <w:t>35</w:t>
        </w:r>
        <w:r w:rsidR="0063687F" w:rsidRPr="0063687F">
          <w:rPr>
            <w:webHidden/>
          </w:rPr>
          <w:fldChar w:fldCharType="end"/>
        </w:r>
      </w:hyperlink>
    </w:p>
    <w:p w14:paraId="4C5BF64D" w14:textId="77777777" w:rsidR="0063687F" w:rsidRPr="0063687F" w:rsidRDefault="00000000">
      <w:pPr>
        <w:pStyle w:val="TOC1"/>
        <w:rPr>
          <w:rFonts w:asciiTheme="minorHAnsi" w:eastAsiaTheme="minorEastAsia" w:hAnsiTheme="minorHAnsi" w:cstheme="minorBidi"/>
          <w:szCs w:val="22"/>
          <w:lang w:eastAsia="en-GB"/>
        </w:rPr>
      </w:pPr>
      <w:hyperlink w:anchor="_Toc13578559" w:history="1">
        <w:r w:rsidR="0063687F" w:rsidRPr="0063687F">
          <w:rPr>
            <w:rStyle w:val="Hyperlink"/>
            <w:rFonts w:cstheme="minorHAnsi"/>
          </w:rPr>
          <w:t>STATEMENT OF TRUSTEE RESPONSIBILITIES IN RESPECT OF CONTRIBUTIONS</w:t>
        </w:r>
        <w:r w:rsidR="0063687F" w:rsidRPr="0063687F">
          <w:rPr>
            <w:webHidden/>
          </w:rPr>
          <w:tab/>
        </w:r>
        <w:r w:rsidR="0063687F" w:rsidRPr="0063687F">
          <w:rPr>
            <w:webHidden/>
          </w:rPr>
          <w:fldChar w:fldCharType="begin"/>
        </w:r>
        <w:r w:rsidR="0063687F" w:rsidRPr="0063687F">
          <w:rPr>
            <w:webHidden/>
          </w:rPr>
          <w:instrText xml:space="preserve"> PAGEREF _Toc13578559 \h </w:instrText>
        </w:r>
        <w:r w:rsidR="0063687F" w:rsidRPr="0063687F">
          <w:rPr>
            <w:webHidden/>
          </w:rPr>
        </w:r>
        <w:r w:rsidR="0063687F" w:rsidRPr="0063687F">
          <w:rPr>
            <w:webHidden/>
          </w:rPr>
          <w:fldChar w:fldCharType="separate"/>
        </w:r>
        <w:r w:rsidR="0063687F" w:rsidRPr="0063687F">
          <w:rPr>
            <w:webHidden/>
          </w:rPr>
          <w:t>36</w:t>
        </w:r>
        <w:r w:rsidR="0063687F" w:rsidRPr="0063687F">
          <w:rPr>
            <w:webHidden/>
          </w:rPr>
          <w:fldChar w:fldCharType="end"/>
        </w:r>
      </w:hyperlink>
    </w:p>
    <w:p w14:paraId="7F04B66B" w14:textId="77777777" w:rsidR="0063687F" w:rsidRPr="0063687F" w:rsidRDefault="00000000">
      <w:pPr>
        <w:pStyle w:val="TOC1"/>
        <w:rPr>
          <w:rFonts w:asciiTheme="minorHAnsi" w:eastAsiaTheme="minorEastAsia" w:hAnsiTheme="minorHAnsi" w:cstheme="minorBidi"/>
          <w:szCs w:val="22"/>
          <w:lang w:eastAsia="en-GB"/>
        </w:rPr>
      </w:pPr>
      <w:hyperlink w:anchor="_Toc13578560" w:history="1">
        <w:r w:rsidR="0063687F" w:rsidRPr="0063687F">
          <w:rPr>
            <w:rStyle w:val="Hyperlink"/>
            <w:rFonts w:cstheme="minorHAnsi"/>
          </w:rPr>
          <w:t>CERTIFICATION OF SCHEDULE OF CONTRIBUTIONS</w:t>
        </w:r>
        <w:r w:rsidR="0063687F" w:rsidRPr="0063687F">
          <w:rPr>
            <w:webHidden/>
          </w:rPr>
          <w:tab/>
        </w:r>
        <w:r w:rsidR="0063687F" w:rsidRPr="0063687F">
          <w:rPr>
            <w:webHidden/>
          </w:rPr>
          <w:fldChar w:fldCharType="begin"/>
        </w:r>
        <w:r w:rsidR="0063687F" w:rsidRPr="0063687F">
          <w:rPr>
            <w:webHidden/>
          </w:rPr>
          <w:instrText xml:space="preserve"> PAGEREF _Toc13578560 \h </w:instrText>
        </w:r>
        <w:r w:rsidR="0063687F" w:rsidRPr="0063687F">
          <w:rPr>
            <w:webHidden/>
          </w:rPr>
        </w:r>
        <w:r w:rsidR="0063687F" w:rsidRPr="0063687F">
          <w:rPr>
            <w:webHidden/>
          </w:rPr>
          <w:fldChar w:fldCharType="separate"/>
        </w:r>
        <w:r w:rsidR="0063687F" w:rsidRPr="0063687F">
          <w:rPr>
            <w:webHidden/>
          </w:rPr>
          <w:t>37</w:t>
        </w:r>
        <w:r w:rsidR="0063687F" w:rsidRPr="0063687F">
          <w:rPr>
            <w:webHidden/>
          </w:rPr>
          <w:fldChar w:fldCharType="end"/>
        </w:r>
      </w:hyperlink>
    </w:p>
    <w:p w14:paraId="72D72DE4" w14:textId="77777777" w:rsidR="0063687F" w:rsidRPr="0063687F" w:rsidRDefault="00000000">
      <w:pPr>
        <w:pStyle w:val="TOC1"/>
        <w:rPr>
          <w:rFonts w:asciiTheme="minorHAnsi" w:eastAsiaTheme="minorEastAsia" w:hAnsiTheme="minorHAnsi" w:cstheme="minorBidi"/>
          <w:szCs w:val="22"/>
          <w:lang w:eastAsia="en-GB"/>
        </w:rPr>
      </w:pPr>
      <w:hyperlink w:anchor="_Toc13578561" w:history="1">
        <w:r w:rsidR="0063687F" w:rsidRPr="0063687F">
          <w:rPr>
            <w:rStyle w:val="Hyperlink"/>
            <w:rFonts w:cstheme="minorHAnsi"/>
          </w:rPr>
          <w:t>REPORT ON ACTUARIAL LIABILITES</w:t>
        </w:r>
        <w:r w:rsidR="0063687F" w:rsidRPr="0063687F">
          <w:rPr>
            <w:webHidden/>
          </w:rPr>
          <w:tab/>
        </w:r>
        <w:r w:rsidR="0063687F" w:rsidRPr="0063687F">
          <w:rPr>
            <w:webHidden/>
          </w:rPr>
          <w:fldChar w:fldCharType="begin"/>
        </w:r>
        <w:r w:rsidR="0063687F" w:rsidRPr="0063687F">
          <w:rPr>
            <w:webHidden/>
          </w:rPr>
          <w:instrText xml:space="preserve"> PAGEREF _Toc13578561 \h </w:instrText>
        </w:r>
        <w:r w:rsidR="0063687F" w:rsidRPr="0063687F">
          <w:rPr>
            <w:webHidden/>
          </w:rPr>
        </w:r>
        <w:r w:rsidR="0063687F" w:rsidRPr="0063687F">
          <w:rPr>
            <w:webHidden/>
          </w:rPr>
          <w:fldChar w:fldCharType="separate"/>
        </w:r>
        <w:r w:rsidR="0063687F" w:rsidRPr="0063687F">
          <w:rPr>
            <w:webHidden/>
          </w:rPr>
          <w:t>38</w:t>
        </w:r>
        <w:r w:rsidR="0063687F" w:rsidRPr="0063687F">
          <w:rPr>
            <w:webHidden/>
          </w:rPr>
          <w:fldChar w:fldCharType="end"/>
        </w:r>
      </w:hyperlink>
    </w:p>
    <w:p w14:paraId="440869F5" w14:textId="77777777" w:rsidR="0063687F" w:rsidRPr="0063687F" w:rsidRDefault="00000000">
      <w:pPr>
        <w:pStyle w:val="TOC1"/>
        <w:rPr>
          <w:rFonts w:asciiTheme="minorHAnsi" w:eastAsiaTheme="minorEastAsia" w:hAnsiTheme="minorHAnsi" w:cstheme="minorBidi"/>
          <w:szCs w:val="22"/>
          <w:lang w:eastAsia="en-GB"/>
        </w:rPr>
      </w:pPr>
      <w:hyperlink w:anchor="_Toc13578562" w:history="1">
        <w:r w:rsidR="0063687F" w:rsidRPr="0063687F">
          <w:rPr>
            <w:rStyle w:val="Hyperlink"/>
            <w:rFonts w:cstheme="minorHAnsi"/>
          </w:rPr>
          <w:t>APPENDIX 1: STATEMENT OF INVESTMENT PRINCIPLES</w:t>
        </w:r>
        <w:r w:rsidR="0063687F" w:rsidRPr="0063687F">
          <w:rPr>
            <w:webHidden/>
          </w:rPr>
          <w:tab/>
        </w:r>
        <w:r w:rsidR="0063687F" w:rsidRPr="0063687F">
          <w:rPr>
            <w:webHidden/>
          </w:rPr>
          <w:fldChar w:fldCharType="begin"/>
        </w:r>
        <w:r w:rsidR="0063687F" w:rsidRPr="0063687F">
          <w:rPr>
            <w:webHidden/>
          </w:rPr>
          <w:instrText xml:space="preserve"> PAGEREF _Toc13578562 \h </w:instrText>
        </w:r>
        <w:r w:rsidR="0063687F" w:rsidRPr="0063687F">
          <w:rPr>
            <w:webHidden/>
          </w:rPr>
        </w:r>
        <w:r w:rsidR="0063687F" w:rsidRPr="0063687F">
          <w:rPr>
            <w:webHidden/>
          </w:rPr>
          <w:fldChar w:fldCharType="separate"/>
        </w:r>
        <w:r w:rsidR="0063687F" w:rsidRPr="0063687F">
          <w:rPr>
            <w:webHidden/>
          </w:rPr>
          <w:t>39</w:t>
        </w:r>
        <w:r w:rsidR="0063687F" w:rsidRPr="0063687F">
          <w:rPr>
            <w:webHidden/>
          </w:rPr>
          <w:fldChar w:fldCharType="end"/>
        </w:r>
      </w:hyperlink>
    </w:p>
    <w:p w14:paraId="11D5A5A9" w14:textId="77777777" w:rsidR="00296548" w:rsidRPr="00932E63" w:rsidRDefault="00E903E7" w:rsidP="000A6BDD">
      <w:pPr>
        <w:widowControl w:val="0"/>
        <w:pBdr>
          <w:between w:val="single" w:sz="4" w:space="1" w:color="auto"/>
        </w:pBdr>
        <w:rPr>
          <w:rFonts w:cstheme="minorHAnsi"/>
          <w:sz w:val="20"/>
        </w:rPr>
      </w:pPr>
      <w:r w:rsidRPr="0063687F">
        <w:rPr>
          <w:rFonts w:cstheme="minorHAnsi"/>
          <w:sz w:val="20"/>
        </w:rPr>
        <w:fldChar w:fldCharType="end"/>
      </w:r>
      <w:r w:rsidR="00000000">
        <w:pict w14:anchorId="02971AC0">
          <v:rect id="_x0000_i1026" style="width:0;height:1.5pt" o:hralign="center" o:hrstd="t" o:hr="t" fillcolor="gray" stroked="f"/>
        </w:pict>
      </w:r>
    </w:p>
    <w:p w14:paraId="4C410D13" w14:textId="77777777" w:rsidR="00960D42" w:rsidRDefault="00960D42">
      <w:pPr>
        <w:widowControl w:val="0"/>
        <w:tabs>
          <w:tab w:val="center" w:pos="4860"/>
        </w:tabs>
        <w:rPr>
          <w:rFonts w:cstheme="minorHAnsi"/>
          <w:sz w:val="20"/>
        </w:rPr>
      </w:pPr>
    </w:p>
    <w:p w14:paraId="769F7315" w14:textId="77777777" w:rsidR="00721F27" w:rsidRPr="00932E63" w:rsidRDefault="00721F27">
      <w:pPr>
        <w:widowControl w:val="0"/>
        <w:tabs>
          <w:tab w:val="center" w:pos="4860"/>
        </w:tabs>
        <w:rPr>
          <w:rFonts w:cstheme="minorHAnsi"/>
          <w:sz w:val="20"/>
        </w:rPr>
      </w:pPr>
    </w:p>
    <w:p w14:paraId="5E0EDD05" w14:textId="77777777" w:rsidR="00960D42" w:rsidRPr="00932E63" w:rsidRDefault="00960D42">
      <w:pPr>
        <w:widowControl w:val="0"/>
        <w:rPr>
          <w:rFonts w:cstheme="minorHAnsi"/>
          <w:vanish/>
          <w:sz w:val="20"/>
        </w:rPr>
        <w:sectPr w:rsidR="00960D42" w:rsidRPr="00932E63" w:rsidSect="00402421">
          <w:headerReference w:type="even" r:id="rId8"/>
          <w:headerReference w:type="default" r:id="rId9"/>
          <w:footerReference w:type="default" r:id="rId10"/>
          <w:headerReference w:type="first" r:id="rId11"/>
          <w:pgSz w:w="11907" w:h="16840" w:code="9"/>
          <w:pgMar w:top="1134" w:right="907" w:bottom="1134" w:left="907" w:header="567" w:footer="567" w:gutter="0"/>
          <w:pgNumType w:start="1"/>
          <w:cols w:space="720"/>
          <w:docGrid w:linePitch="360"/>
        </w:sectPr>
      </w:pPr>
    </w:p>
    <w:p w14:paraId="7B41F456" w14:textId="77777777" w:rsidR="00296548" w:rsidRPr="00932E63" w:rsidRDefault="00296548" w:rsidP="00296548">
      <w:pPr>
        <w:rPr>
          <w:rFonts w:cstheme="minorHAnsi"/>
          <w:sz w:val="20"/>
        </w:rPr>
      </w:pPr>
    </w:p>
    <w:p w14:paraId="2C477A2F" w14:textId="77777777" w:rsidR="00296548" w:rsidRPr="00932E63" w:rsidRDefault="00296548" w:rsidP="00296548">
      <w:pPr>
        <w:widowControl w:val="0"/>
        <w:rPr>
          <w:rFonts w:cstheme="minorHAnsi"/>
          <w:sz w:val="20"/>
        </w:rPr>
      </w:pPr>
      <w:r w:rsidRPr="00932E63">
        <w:rPr>
          <w:rFonts w:cstheme="minorHAnsi"/>
          <w:b/>
          <w:sz w:val="20"/>
        </w:rPr>
        <w:t xml:space="preserve">Scheme Number </w:t>
      </w:r>
      <w:r w:rsidRPr="00932E63">
        <w:rPr>
          <w:rFonts w:cstheme="minorHAnsi"/>
          <w:b/>
          <w:sz w:val="20"/>
        </w:rPr>
        <w:tab/>
        <w:t>1</w:t>
      </w:r>
    </w:p>
    <w:p w14:paraId="4D272920" w14:textId="77777777" w:rsidR="00296548" w:rsidRPr="00932E63" w:rsidRDefault="00296548" w:rsidP="00296548">
      <w:pPr>
        <w:rPr>
          <w:rFonts w:cstheme="minorHAnsi"/>
          <w:sz w:val="20"/>
        </w:rPr>
      </w:pPr>
    </w:p>
    <w:p w14:paraId="72619879" w14:textId="77777777" w:rsidR="00794442" w:rsidRPr="00932E63" w:rsidRDefault="00707DAE" w:rsidP="00404407">
      <w:pPr>
        <w:pStyle w:val="Heading1"/>
        <w:rPr>
          <w:rFonts w:asciiTheme="minorHAnsi" w:hAnsiTheme="minorHAnsi" w:cstheme="minorHAnsi"/>
          <w:sz w:val="20"/>
        </w:rPr>
      </w:pPr>
      <w:bookmarkStart w:id="1" w:name="_Toc13578546"/>
      <w:r w:rsidRPr="00932E63">
        <w:rPr>
          <w:rFonts w:asciiTheme="minorHAnsi" w:hAnsiTheme="minorHAnsi" w:cstheme="minorHAnsi"/>
          <w:sz w:val="20"/>
        </w:rPr>
        <w:t>M</w:t>
      </w:r>
      <w:r w:rsidR="00296548" w:rsidRPr="00932E63">
        <w:rPr>
          <w:rFonts w:asciiTheme="minorHAnsi" w:hAnsiTheme="minorHAnsi" w:cstheme="minorHAnsi"/>
          <w:sz w:val="20"/>
        </w:rPr>
        <w:t>ANAGEMENT OF THE SCHEME</w:t>
      </w:r>
      <w:bookmarkEnd w:id="1"/>
    </w:p>
    <w:p w14:paraId="252350B8" w14:textId="77777777" w:rsidR="00296548" w:rsidRPr="00932E63" w:rsidRDefault="00296548" w:rsidP="00296548">
      <w:pPr>
        <w:widowControl w:val="0"/>
        <w:rPr>
          <w:rFonts w:cstheme="minorHAnsi"/>
          <w:sz w:val="20"/>
        </w:rPr>
      </w:pPr>
    </w:p>
    <w:p w14:paraId="56DC78EF" w14:textId="77777777" w:rsidR="00296548" w:rsidRPr="00932E63" w:rsidRDefault="00296548" w:rsidP="00296548">
      <w:pPr>
        <w:widowControl w:val="0"/>
        <w:tabs>
          <w:tab w:val="left" w:pos="2835"/>
          <w:tab w:val="left" w:pos="6210"/>
        </w:tabs>
        <w:rPr>
          <w:rFonts w:cstheme="minorHAnsi"/>
          <w:sz w:val="20"/>
        </w:rPr>
      </w:pPr>
      <w:r w:rsidRPr="00932E63">
        <w:rPr>
          <w:rFonts w:cstheme="minorHAnsi"/>
          <w:b/>
          <w:sz w:val="20"/>
        </w:rPr>
        <w:t>Trustee:</w:t>
      </w:r>
      <w:r w:rsidRPr="00932E63">
        <w:rPr>
          <w:rFonts w:cstheme="minorHAnsi"/>
          <w:sz w:val="20"/>
        </w:rPr>
        <w:tab/>
      </w:r>
      <w:r w:rsidR="00067D3D">
        <w:rPr>
          <w:rFonts w:cstheme="minorHAnsi"/>
          <w:sz w:val="20"/>
        </w:rPr>
        <w:t>ABC</w:t>
      </w:r>
      <w:r w:rsidRPr="00932E63">
        <w:rPr>
          <w:rFonts w:cstheme="minorHAnsi"/>
          <w:sz w:val="20"/>
        </w:rPr>
        <w:t xml:space="preserve"> Pension Trustees Limited</w:t>
      </w:r>
    </w:p>
    <w:p w14:paraId="63185DB6" w14:textId="77777777" w:rsidR="00296548" w:rsidRPr="00932E63" w:rsidRDefault="00296548" w:rsidP="00296548">
      <w:pPr>
        <w:widowControl w:val="0"/>
        <w:tabs>
          <w:tab w:val="left" w:pos="4111"/>
          <w:tab w:val="left" w:pos="5954"/>
          <w:tab w:val="left" w:pos="7655"/>
        </w:tabs>
        <w:spacing w:before="120"/>
        <w:rPr>
          <w:rFonts w:cstheme="minorHAnsi"/>
          <w:sz w:val="20"/>
        </w:rPr>
      </w:pPr>
      <w:r w:rsidRPr="00932E63">
        <w:rPr>
          <w:rFonts w:cstheme="minorHAnsi"/>
          <w:b/>
          <w:sz w:val="20"/>
        </w:rPr>
        <w:t>Trustee Directors:</w:t>
      </w:r>
    </w:p>
    <w:p w14:paraId="38CFF6BE" w14:textId="77777777" w:rsidR="00296548" w:rsidRPr="00932E63" w:rsidRDefault="00FD58D7" w:rsidP="00296548">
      <w:pPr>
        <w:widowControl w:val="0"/>
        <w:tabs>
          <w:tab w:val="left" w:pos="2835"/>
          <w:tab w:val="left" w:pos="4111"/>
          <w:tab w:val="left" w:pos="5954"/>
          <w:tab w:val="left" w:pos="6804"/>
          <w:tab w:val="left" w:pos="7655"/>
        </w:tabs>
        <w:rPr>
          <w:rFonts w:cstheme="minorHAnsi"/>
          <w:sz w:val="20"/>
        </w:rPr>
      </w:pPr>
      <w:r>
        <w:rPr>
          <w:rFonts w:cstheme="minorHAnsi"/>
          <w:sz w:val="20"/>
        </w:rPr>
        <w:tab/>
      </w:r>
      <w:r w:rsidR="00067D3D">
        <w:rPr>
          <w:rFonts w:cstheme="minorHAnsi"/>
          <w:sz w:val="20"/>
        </w:rPr>
        <w:t>ABC</w:t>
      </w:r>
      <w:r w:rsidR="00296548" w:rsidRPr="00932E63">
        <w:rPr>
          <w:rFonts w:cstheme="minorHAnsi"/>
          <w:sz w:val="20"/>
        </w:rPr>
        <w:t xml:space="preserve"> </w:t>
      </w:r>
      <w:r w:rsidR="00296548" w:rsidRPr="00932E63">
        <w:rPr>
          <w:rFonts w:cstheme="minorHAnsi"/>
          <w:i/>
          <w:sz w:val="20"/>
        </w:rPr>
        <w:t>(</w:t>
      </w:r>
      <w:r w:rsidR="00AA08E5">
        <w:rPr>
          <w:rFonts w:cstheme="minorHAnsi"/>
          <w:i/>
          <w:sz w:val="20"/>
        </w:rPr>
        <w:t xml:space="preserve">The </w:t>
      </w:r>
      <w:proofErr w:type="gramStart"/>
      <w:r w:rsidR="00296548" w:rsidRPr="00932E63">
        <w:rPr>
          <w:rFonts w:cstheme="minorHAnsi"/>
          <w:i/>
          <w:sz w:val="20"/>
        </w:rPr>
        <w:t>Chair)</w:t>
      </w:r>
      <w:r w:rsidR="00FE4AED" w:rsidRPr="00932E63">
        <w:rPr>
          <w:rFonts w:cstheme="minorHAnsi"/>
          <w:i/>
          <w:sz w:val="20"/>
          <w:vertAlign w:val="superscript"/>
        </w:rPr>
        <w:t>#</w:t>
      </w:r>
      <w:proofErr w:type="gramEnd"/>
      <w:r w:rsidR="00296548" w:rsidRPr="00932E63">
        <w:rPr>
          <w:rFonts w:cstheme="minorHAnsi"/>
          <w:sz w:val="20"/>
        </w:rPr>
        <w:tab/>
      </w:r>
      <w:r w:rsidR="00067D3D">
        <w:rPr>
          <w:rFonts w:cstheme="minorHAnsi"/>
          <w:sz w:val="20"/>
        </w:rPr>
        <w:t>XYZ</w:t>
      </w:r>
      <w:r w:rsidR="00296548" w:rsidRPr="00932E63">
        <w:rPr>
          <w:rFonts w:cstheme="minorHAnsi"/>
          <w:sz w:val="20"/>
        </w:rPr>
        <w:tab/>
      </w:r>
      <w:r w:rsidR="00067D3D">
        <w:rPr>
          <w:rFonts w:cstheme="minorHAnsi"/>
          <w:sz w:val="20"/>
          <w:lang w:val="sv-SE"/>
        </w:rPr>
        <w:t>DEF</w:t>
      </w:r>
      <w:r w:rsidR="00296548" w:rsidRPr="00932E63">
        <w:rPr>
          <w:rFonts w:cstheme="minorHAnsi"/>
          <w:sz w:val="20"/>
          <w:lang w:val="sv-SE"/>
        </w:rPr>
        <w:t xml:space="preserve"> </w:t>
      </w:r>
      <w:r w:rsidR="00271EA9">
        <w:rPr>
          <w:rFonts w:cstheme="minorHAnsi"/>
          <w:sz w:val="20"/>
          <w:lang w:val="sv-SE"/>
        </w:rPr>
        <w:t>(until 5 Dec 18)</w:t>
      </w:r>
    </w:p>
    <w:p w14:paraId="1D39B8E2" w14:textId="77777777" w:rsidR="00296548" w:rsidRPr="00932E63" w:rsidRDefault="00FD58D7" w:rsidP="00067D3D">
      <w:pPr>
        <w:widowControl w:val="0"/>
        <w:tabs>
          <w:tab w:val="left" w:pos="2835"/>
          <w:tab w:val="left" w:pos="4111"/>
          <w:tab w:val="left" w:pos="5954"/>
          <w:tab w:val="left" w:pos="7655"/>
        </w:tabs>
        <w:rPr>
          <w:rFonts w:cstheme="minorHAnsi"/>
          <w:sz w:val="20"/>
        </w:rPr>
      </w:pPr>
      <w:r>
        <w:rPr>
          <w:rFonts w:cstheme="minorHAnsi"/>
          <w:sz w:val="20"/>
          <w:lang w:val="sv-SE"/>
        </w:rPr>
        <w:tab/>
      </w:r>
    </w:p>
    <w:p w14:paraId="4A76721E" w14:textId="77777777" w:rsidR="0010079E" w:rsidRPr="00932E63" w:rsidRDefault="00FD58D7" w:rsidP="0010079E">
      <w:pPr>
        <w:widowControl w:val="0"/>
        <w:tabs>
          <w:tab w:val="left" w:pos="1701"/>
          <w:tab w:val="left" w:pos="1843"/>
          <w:tab w:val="left" w:pos="2835"/>
          <w:tab w:val="left" w:pos="4111"/>
          <w:tab w:val="left" w:pos="5954"/>
          <w:tab w:val="left" w:pos="7655"/>
        </w:tabs>
        <w:spacing w:before="120"/>
        <w:rPr>
          <w:rFonts w:cs="Calibri"/>
          <w:sz w:val="20"/>
        </w:rPr>
      </w:pPr>
      <w:r>
        <w:rPr>
          <w:rFonts w:cs="Calibri"/>
          <w:sz w:val="20"/>
          <w:vertAlign w:val="superscript"/>
        </w:rPr>
        <w:tab/>
      </w:r>
      <w:r>
        <w:rPr>
          <w:rFonts w:cs="Calibri"/>
          <w:sz w:val="20"/>
          <w:vertAlign w:val="superscript"/>
        </w:rPr>
        <w:tab/>
      </w:r>
      <w:r>
        <w:rPr>
          <w:rFonts w:cs="Calibri"/>
          <w:sz w:val="20"/>
          <w:vertAlign w:val="superscript"/>
        </w:rPr>
        <w:tab/>
      </w:r>
      <w:r w:rsidR="0010079E" w:rsidRPr="00932E63">
        <w:rPr>
          <w:rFonts w:cs="Calibri"/>
          <w:sz w:val="20"/>
          <w:vertAlign w:val="superscript"/>
        </w:rPr>
        <w:t>#</w:t>
      </w:r>
      <w:r w:rsidR="0010079E" w:rsidRPr="00932E63">
        <w:rPr>
          <w:rFonts w:cs="Calibri"/>
          <w:sz w:val="20"/>
        </w:rPr>
        <w:t>Independent Director</w:t>
      </w:r>
      <w:r w:rsidR="0010079E">
        <w:rPr>
          <w:rFonts w:cs="Calibri"/>
          <w:sz w:val="20"/>
        </w:rPr>
        <w:tab/>
      </w:r>
      <w:r w:rsidR="0010079E" w:rsidRPr="00932E63">
        <w:rPr>
          <w:rFonts w:cs="Calibri"/>
          <w:sz w:val="20"/>
        </w:rPr>
        <w:t xml:space="preserve">*Member Nominated Director </w:t>
      </w:r>
    </w:p>
    <w:p w14:paraId="3D04D5B2" w14:textId="77777777" w:rsidR="00296548" w:rsidRPr="00932E63" w:rsidRDefault="00296548" w:rsidP="00296548">
      <w:pPr>
        <w:widowControl w:val="0"/>
        <w:tabs>
          <w:tab w:val="left" w:pos="2835"/>
          <w:tab w:val="left" w:pos="4111"/>
          <w:tab w:val="left" w:pos="5954"/>
          <w:tab w:val="left" w:pos="7655"/>
        </w:tabs>
        <w:spacing w:before="120"/>
        <w:rPr>
          <w:rFonts w:cstheme="minorHAnsi"/>
          <w:sz w:val="20"/>
          <w:lang w:val="sv-SE"/>
        </w:rPr>
      </w:pPr>
      <w:r w:rsidRPr="00932E63">
        <w:rPr>
          <w:rFonts w:cstheme="minorHAnsi"/>
          <w:b/>
          <w:sz w:val="20"/>
          <w:lang w:val="sv-SE"/>
        </w:rPr>
        <w:t>Secretary to Trustee and Group Pensions Director</w:t>
      </w:r>
      <w:r w:rsidRPr="00932E63">
        <w:rPr>
          <w:rFonts w:cstheme="minorHAnsi"/>
          <w:sz w:val="20"/>
          <w:lang w:val="sv-SE"/>
        </w:rPr>
        <w:t>:</w:t>
      </w:r>
    </w:p>
    <w:p w14:paraId="7D86DD9C" w14:textId="77777777" w:rsidR="00296548" w:rsidRPr="00932E63" w:rsidRDefault="00FD58D7" w:rsidP="00296548">
      <w:pPr>
        <w:widowControl w:val="0"/>
        <w:tabs>
          <w:tab w:val="left" w:pos="2835"/>
          <w:tab w:val="left" w:pos="4111"/>
          <w:tab w:val="left" w:pos="5954"/>
          <w:tab w:val="left" w:pos="7655"/>
        </w:tabs>
        <w:rPr>
          <w:rFonts w:cstheme="minorHAnsi"/>
          <w:sz w:val="20"/>
        </w:rPr>
      </w:pPr>
      <w:r>
        <w:rPr>
          <w:rFonts w:cstheme="minorHAnsi"/>
          <w:sz w:val="20"/>
        </w:rPr>
        <w:tab/>
      </w:r>
      <w:r w:rsidR="00067D3D">
        <w:rPr>
          <w:rFonts w:cstheme="minorHAnsi"/>
          <w:sz w:val="20"/>
        </w:rPr>
        <w:t>XYZ</w:t>
      </w:r>
      <w:r w:rsidR="00296548" w:rsidRPr="00932E63">
        <w:rPr>
          <w:rFonts w:cstheme="minorHAnsi"/>
          <w:sz w:val="20"/>
        </w:rPr>
        <w:tab/>
      </w:r>
    </w:p>
    <w:p w14:paraId="39F0A29B" w14:textId="77777777" w:rsidR="00B4176D" w:rsidRPr="00B4176D" w:rsidRDefault="00B4176D" w:rsidP="00B4176D">
      <w:pPr>
        <w:pStyle w:val="Subject"/>
        <w:keepLines w:val="0"/>
        <w:widowControl w:val="0"/>
        <w:tabs>
          <w:tab w:val="left" w:pos="2835"/>
          <w:tab w:val="left" w:pos="5954"/>
        </w:tabs>
        <w:spacing w:before="120" w:after="0" w:line="240" w:lineRule="auto"/>
        <w:rPr>
          <w:rFonts w:asciiTheme="minorHAnsi" w:hAnsiTheme="minorHAnsi" w:cs="Calibri"/>
          <w:b w:val="0"/>
          <w:sz w:val="20"/>
        </w:rPr>
      </w:pPr>
      <w:r w:rsidRPr="00B4176D">
        <w:rPr>
          <w:rFonts w:asciiTheme="minorHAnsi" w:hAnsiTheme="minorHAnsi" w:cs="Calibri"/>
          <w:sz w:val="20"/>
        </w:rPr>
        <w:t>Principle Employer:</w:t>
      </w:r>
      <w:r w:rsidRPr="00B4176D">
        <w:rPr>
          <w:rFonts w:asciiTheme="minorHAnsi" w:hAnsiTheme="minorHAnsi" w:cs="Calibri"/>
          <w:b w:val="0"/>
          <w:sz w:val="20"/>
        </w:rPr>
        <w:tab/>
      </w:r>
      <w:r w:rsidR="00067D3D">
        <w:rPr>
          <w:rFonts w:asciiTheme="minorHAnsi" w:hAnsiTheme="minorHAnsi" w:cs="Calibri"/>
          <w:b w:val="0"/>
          <w:sz w:val="20"/>
        </w:rPr>
        <w:t>ABC</w:t>
      </w:r>
      <w:r w:rsidRPr="00B4176D">
        <w:rPr>
          <w:rFonts w:asciiTheme="minorHAnsi" w:hAnsiTheme="minorHAnsi" w:cs="Calibri"/>
          <w:b w:val="0"/>
          <w:sz w:val="20"/>
        </w:rPr>
        <w:t xml:space="preserve"> </w:t>
      </w:r>
      <w:r>
        <w:rPr>
          <w:rFonts w:asciiTheme="minorHAnsi" w:hAnsiTheme="minorHAnsi" w:cs="Calibri"/>
          <w:b w:val="0"/>
          <w:sz w:val="20"/>
        </w:rPr>
        <w:t>P</w:t>
      </w:r>
      <w:r w:rsidRPr="00B4176D">
        <w:rPr>
          <w:rFonts w:asciiTheme="minorHAnsi" w:hAnsiTheme="minorHAnsi" w:cs="Calibri"/>
          <w:b w:val="0"/>
          <w:sz w:val="20"/>
        </w:rPr>
        <w:t>lc</w:t>
      </w:r>
    </w:p>
    <w:p w14:paraId="5F9AF4BD" w14:textId="77777777" w:rsidR="00B4176D" w:rsidRPr="00B4176D" w:rsidRDefault="00B4176D" w:rsidP="00B4176D">
      <w:pPr>
        <w:pStyle w:val="Subject"/>
        <w:keepLines w:val="0"/>
        <w:widowControl w:val="0"/>
        <w:tabs>
          <w:tab w:val="left" w:pos="2835"/>
          <w:tab w:val="left" w:pos="5954"/>
        </w:tabs>
        <w:spacing w:after="0" w:line="240" w:lineRule="auto"/>
        <w:rPr>
          <w:rFonts w:asciiTheme="minorHAnsi" w:hAnsiTheme="minorHAnsi" w:cs="Calibri"/>
          <w:b w:val="0"/>
          <w:sz w:val="20"/>
        </w:rPr>
      </w:pPr>
      <w:r w:rsidRPr="00B4176D">
        <w:rPr>
          <w:rFonts w:asciiTheme="minorHAnsi" w:hAnsiTheme="minorHAnsi" w:cs="Calibri"/>
          <w:b w:val="0"/>
          <w:sz w:val="20"/>
        </w:rPr>
        <w:tab/>
        <w:t>Weston Centre</w:t>
      </w:r>
    </w:p>
    <w:p w14:paraId="56ABEE18" w14:textId="77777777" w:rsidR="00B4176D" w:rsidRPr="00B4176D" w:rsidRDefault="00B4176D" w:rsidP="00B4176D">
      <w:pPr>
        <w:pStyle w:val="Subject"/>
        <w:keepLines w:val="0"/>
        <w:widowControl w:val="0"/>
        <w:tabs>
          <w:tab w:val="left" w:pos="2835"/>
          <w:tab w:val="left" w:pos="5954"/>
        </w:tabs>
        <w:spacing w:after="0" w:line="240" w:lineRule="auto"/>
        <w:rPr>
          <w:rFonts w:asciiTheme="minorHAnsi" w:hAnsiTheme="minorHAnsi" w:cs="Calibri"/>
          <w:b w:val="0"/>
          <w:sz w:val="20"/>
        </w:rPr>
      </w:pPr>
      <w:r w:rsidRPr="00B4176D">
        <w:rPr>
          <w:rFonts w:asciiTheme="minorHAnsi" w:hAnsiTheme="minorHAnsi" w:cs="Calibri"/>
          <w:b w:val="0"/>
          <w:sz w:val="20"/>
        </w:rPr>
        <w:tab/>
        <w:t>10 Grosvenor Street</w:t>
      </w:r>
    </w:p>
    <w:p w14:paraId="1CD9FD17" w14:textId="77777777" w:rsidR="00B4176D" w:rsidRPr="00B4176D" w:rsidRDefault="00B4176D" w:rsidP="00B4176D">
      <w:pPr>
        <w:pStyle w:val="Subject"/>
        <w:keepLines w:val="0"/>
        <w:widowControl w:val="0"/>
        <w:tabs>
          <w:tab w:val="left" w:pos="2835"/>
          <w:tab w:val="left" w:pos="5954"/>
        </w:tabs>
        <w:spacing w:after="0" w:line="240" w:lineRule="auto"/>
        <w:rPr>
          <w:rFonts w:asciiTheme="minorHAnsi" w:hAnsiTheme="minorHAnsi" w:cs="Calibri"/>
          <w:b w:val="0"/>
          <w:sz w:val="20"/>
        </w:rPr>
      </w:pPr>
      <w:r w:rsidRPr="00B4176D">
        <w:rPr>
          <w:rFonts w:asciiTheme="minorHAnsi" w:hAnsiTheme="minorHAnsi" w:cs="Calibri"/>
          <w:b w:val="0"/>
          <w:sz w:val="20"/>
        </w:rPr>
        <w:tab/>
        <w:t>London W1K 4QY</w:t>
      </w:r>
    </w:p>
    <w:p w14:paraId="71CF242F" w14:textId="77777777" w:rsidR="0010079E" w:rsidRPr="00932E63" w:rsidRDefault="0010079E" w:rsidP="0010079E">
      <w:pPr>
        <w:pStyle w:val="Subject"/>
        <w:keepLines w:val="0"/>
        <w:widowControl w:val="0"/>
        <w:tabs>
          <w:tab w:val="left" w:pos="2835"/>
          <w:tab w:val="left" w:pos="5954"/>
        </w:tabs>
        <w:spacing w:before="120" w:after="0" w:line="240" w:lineRule="auto"/>
        <w:rPr>
          <w:rFonts w:asciiTheme="minorHAnsi" w:hAnsiTheme="minorHAnsi" w:cs="Calibri"/>
          <w:b w:val="0"/>
          <w:sz w:val="20"/>
        </w:rPr>
      </w:pPr>
      <w:r w:rsidRPr="00932E63">
        <w:rPr>
          <w:rFonts w:asciiTheme="minorHAnsi" w:hAnsiTheme="minorHAnsi" w:cs="Calibri"/>
          <w:sz w:val="20"/>
        </w:rPr>
        <w:t>Actuary:</w:t>
      </w:r>
      <w:r w:rsidRPr="00932E63">
        <w:rPr>
          <w:rFonts w:asciiTheme="minorHAnsi" w:hAnsiTheme="minorHAnsi" w:cs="Calibri"/>
          <w:sz w:val="20"/>
        </w:rPr>
        <w:tab/>
      </w:r>
      <w:r w:rsidR="00067D3D">
        <w:rPr>
          <w:rFonts w:asciiTheme="minorHAnsi" w:hAnsiTheme="minorHAnsi" w:cs="Calibri"/>
          <w:b w:val="0"/>
          <w:sz w:val="20"/>
        </w:rPr>
        <w:t>ABC</w:t>
      </w:r>
    </w:p>
    <w:p w14:paraId="32AC0E32" w14:textId="77777777" w:rsidR="0010079E" w:rsidRPr="00932E63" w:rsidRDefault="0010079E" w:rsidP="0010079E">
      <w:pPr>
        <w:pStyle w:val="Subject"/>
        <w:keepLines w:val="0"/>
        <w:widowControl w:val="0"/>
        <w:tabs>
          <w:tab w:val="left" w:pos="2835"/>
          <w:tab w:val="left" w:pos="5954"/>
        </w:tabs>
        <w:spacing w:after="0" w:line="240" w:lineRule="auto"/>
        <w:rPr>
          <w:rFonts w:asciiTheme="minorHAnsi" w:hAnsiTheme="minorHAnsi" w:cs="Calibri"/>
          <w:b w:val="0"/>
          <w:sz w:val="20"/>
        </w:rPr>
      </w:pPr>
      <w:r w:rsidRPr="00932E63">
        <w:rPr>
          <w:rFonts w:asciiTheme="minorHAnsi" w:hAnsiTheme="minorHAnsi" w:cs="Calibri"/>
          <w:b w:val="0"/>
          <w:sz w:val="20"/>
        </w:rPr>
        <w:tab/>
        <w:t>M Ltd</w:t>
      </w:r>
    </w:p>
    <w:p w14:paraId="0DA95608" w14:textId="77777777" w:rsidR="0010079E" w:rsidRPr="00932E63" w:rsidRDefault="0010079E" w:rsidP="0010079E">
      <w:pPr>
        <w:pStyle w:val="Subject"/>
        <w:keepLines w:val="0"/>
        <w:widowControl w:val="0"/>
        <w:tabs>
          <w:tab w:val="left" w:pos="2835"/>
          <w:tab w:val="left" w:pos="5954"/>
        </w:tabs>
        <w:spacing w:after="0" w:line="240" w:lineRule="auto"/>
        <w:rPr>
          <w:rFonts w:asciiTheme="minorHAnsi" w:hAnsiTheme="minorHAnsi" w:cs="Calibri"/>
          <w:b w:val="0"/>
          <w:sz w:val="20"/>
        </w:rPr>
      </w:pPr>
      <w:r w:rsidRPr="00932E63">
        <w:rPr>
          <w:rFonts w:asciiTheme="minorHAnsi" w:hAnsiTheme="minorHAnsi" w:cs="Calibri"/>
          <w:b w:val="0"/>
          <w:sz w:val="20"/>
        </w:rPr>
        <w:tab/>
        <w:t xml:space="preserve">1 Tower Place </w:t>
      </w:r>
    </w:p>
    <w:p w14:paraId="3456176C" w14:textId="77777777" w:rsidR="0010079E" w:rsidRPr="00932E63" w:rsidRDefault="0010079E" w:rsidP="0010079E">
      <w:pPr>
        <w:pStyle w:val="Subject"/>
        <w:keepLines w:val="0"/>
        <w:widowControl w:val="0"/>
        <w:tabs>
          <w:tab w:val="left" w:pos="2835"/>
          <w:tab w:val="left" w:pos="5954"/>
        </w:tabs>
        <w:spacing w:after="0" w:line="240" w:lineRule="auto"/>
        <w:rPr>
          <w:rFonts w:asciiTheme="minorHAnsi" w:hAnsiTheme="minorHAnsi" w:cs="Calibri"/>
          <w:b w:val="0"/>
          <w:sz w:val="20"/>
        </w:rPr>
      </w:pPr>
      <w:r w:rsidRPr="00932E63">
        <w:rPr>
          <w:rFonts w:asciiTheme="minorHAnsi" w:hAnsiTheme="minorHAnsi" w:cs="Calibri"/>
          <w:b w:val="0"/>
          <w:sz w:val="20"/>
        </w:rPr>
        <w:tab/>
        <w:t>Tower Place</w:t>
      </w:r>
    </w:p>
    <w:p w14:paraId="65CD4BA5" w14:textId="77777777" w:rsidR="0010079E" w:rsidRPr="00932E63" w:rsidRDefault="0010079E" w:rsidP="0010079E">
      <w:pPr>
        <w:pStyle w:val="Subject"/>
        <w:keepLines w:val="0"/>
        <w:widowControl w:val="0"/>
        <w:tabs>
          <w:tab w:val="left" w:pos="2835"/>
          <w:tab w:val="left" w:pos="5954"/>
        </w:tabs>
        <w:spacing w:after="0" w:line="240" w:lineRule="auto"/>
        <w:rPr>
          <w:rFonts w:asciiTheme="minorHAnsi" w:hAnsiTheme="minorHAnsi" w:cs="Calibri"/>
          <w:b w:val="0"/>
          <w:sz w:val="20"/>
        </w:rPr>
      </w:pPr>
      <w:r w:rsidRPr="00932E63">
        <w:rPr>
          <w:rFonts w:asciiTheme="minorHAnsi" w:hAnsiTheme="minorHAnsi" w:cs="Calibri"/>
          <w:b w:val="0"/>
          <w:sz w:val="20"/>
        </w:rPr>
        <w:tab/>
        <w:t xml:space="preserve">London </w:t>
      </w:r>
    </w:p>
    <w:p w14:paraId="0FDBE8BD" w14:textId="77777777" w:rsidR="0010079E" w:rsidRPr="00932E63" w:rsidRDefault="0010079E" w:rsidP="0010079E">
      <w:pPr>
        <w:pStyle w:val="Subject"/>
        <w:keepLines w:val="0"/>
        <w:widowControl w:val="0"/>
        <w:tabs>
          <w:tab w:val="left" w:pos="2835"/>
          <w:tab w:val="left" w:pos="5954"/>
        </w:tabs>
        <w:spacing w:before="120" w:after="0" w:line="240" w:lineRule="auto"/>
        <w:rPr>
          <w:rFonts w:asciiTheme="minorHAnsi" w:hAnsiTheme="minorHAnsi" w:cs="Calibri"/>
          <w:b w:val="0"/>
          <w:sz w:val="20"/>
        </w:rPr>
      </w:pPr>
      <w:r w:rsidRPr="00932E63">
        <w:rPr>
          <w:rFonts w:asciiTheme="minorHAnsi" w:hAnsiTheme="minorHAnsi" w:cs="Calibri"/>
          <w:sz w:val="20"/>
        </w:rPr>
        <w:t>Administrator:</w:t>
      </w:r>
      <w:r w:rsidRPr="00932E63">
        <w:rPr>
          <w:rFonts w:asciiTheme="minorHAnsi" w:hAnsiTheme="minorHAnsi" w:cs="Calibri"/>
          <w:sz w:val="20"/>
        </w:rPr>
        <w:tab/>
      </w:r>
      <w:r w:rsidRPr="00932E63">
        <w:rPr>
          <w:rFonts w:asciiTheme="minorHAnsi" w:hAnsiTheme="minorHAnsi" w:cs="Calibri"/>
          <w:b w:val="0"/>
          <w:sz w:val="20"/>
        </w:rPr>
        <w:t>ABF Pensions Department</w:t>
      </w:r>
    </w:p>
    <w:p w14:paraId="027C4E71" w14:textId="77777777" w:rsidR="0010079E" w:rsidRPr="00932E63" w:rsidRDefault="0010079E" w:rsidP="0010079E">
      <w:pPr>
        <w:pStyle w:val="Subject"/>
        <w:keepLines w:val="0"/>
        <w:widowControl w:val="0"/>
        <w:tabs>
          <w:tab w:val="left" w:pos="2835"/>
          <w:tab w:val="left" w:pos="5954"/>
        </w:tabs>
        <w:spacing w:after="0" w:line="240" w:lineRule="auto"/>
        <w:rPr>
          <w:rFonts w:asciiTheme="minorHAnsi" w:hAnsiTheme="minorHAnsi" w:cs="Calibri"/>
          <w:b w:val="0"/>
          <w:sz w:val="20"/>
        </w:rPr>
      </w:pPr>
      <w:r w:rsidRPr="00932E63">
        <w:rPr>
          <w:rFonts w:asciiTheme="minorHAnsi" w:hAnsiTheme="minorHAnsi" w:cs="Calibri"/>
          <w:b w:val="0"/>
          <w:sz w:val="20"/>
        </w:rPr>
        <w:tab/>
        <w:t>50/51 Russell Square</w:t>
      </w:r>
    </w:p>
    <w:p w14:paraId="75D9E5DE" w14:textId="77777777" w:rsidR="0010079E" w:rsidRPr="00932E63" w:rsidRDefault="0010079E" w:rsidP="0010079E">
      <w:pPr>
        <w:pStyle w:val="Subject"/>
        <w:keepLines w:val="0"/>
        <w:widowControl w:val="0"/>
        <w:tabs>
          <w:tab w:val="left" w:pos="2835"/>
          <w:tab w:val="left" w:pos="5954"/>
        </w:tabs>
        <w:spacing w:after="0" w:line="240" w:lineRule="auto"/>
        <w:rPr>
          <w:rFonts w:asciiTheme="minorHAnsi" w:hAnsiTheme="minorHAnsi" w:cs="Calibri"/>
          <w:sz w:val="20"/>
        </w:rPr>
      </w:pPr>
      <w:r w:rsidRPr="00932E63">
        <w:rPr>
          <w:rFonts w:asciiTheme="minorHAnsi" w:hAnsiTheme="minorHAnsi" w:cs="Calibri"/>
          <w:b w:val="0"/>
          <w:sz w:val="20"/>
        </w:rPr>
        <w:tab/>
        <w:t xml:space="preserve">London </w:t>
      </w:r>
    </w:p>
    <w:p w14:paraId="435464EB" w14:textId="77777777" w:rsidR="0010079E" w:rsidRPr="00932E63" w:rsidRDefault="0010079E" w:rsidP="0010079E">
      <w:pPr>
        <w:pStyle w:val="Subject"/>
        <w:keepLines w:val="0"/>
        <w:widowControl w:val="0"/>
        <w:tabs>
          <w:tab w:val="left" w:pos="2835"/>
          <w:tab w:val="left" w:pos="5954"/>
        </w:tabs>
        <w:spacing w:before="120" w:after="0" w:line="240" w:lineRule="auto"/>
        <w:rPr>
          <w:rFonts w:asciiTheme="minorHAnsi" w:hAnsiTheme="minorHAnsi" w:cs="Calibri"/>
          <w:b w:val="0"/>
          <w:sz w:val="20"/>
        </w:rPr>
      </w:pPr>
      <w:r w:rsidRPr="00932E63">
        <w:rPr>
          <w:rFonts w:asciiTheme="minorHAnsi" w:hAnsiTheme="minorHAnsi" w:cs="Calibri"/>
          <w:sz w:val="20"/>
        </w:rPr>
        <w:t>Auditor:</w:t>
      </w:r>
      <w:r w:rsidRPr="00932E63">
        <w:rPr>
          <w:rFonts w:asciiTheme="minorHAnsi" w:hAnsiTheme="minorHAnsi" w:cs="Calibri"/>
          <w:sz w:val="20"/>
        </w:rPr>
        <w:tab/>
      </w:r>
      <w:r w:rsidR="00542ECF">
        <w:rPr>
          <w:rFonts w:asciiTheme="minorHAnsi" w:hAnsiTheme="minorHAnsi" w:cs="Calibri"/>
          <w:b w:val="0"/>
          <w:sz w:val="20"/>
        </w:rPr>
        <w:t>Er</w:t>
      </w:r>
      <w:r w:rsidR="00811B37">
        <w:rPr>
          <w:rFonts w:asciiTheme="minorHAnsi" w:hAnsiTheme="minorHAnsi" w:cs="Calibri"/>
          <w:b w:val="0"/>
          <w:sz w:val="20"/>
        </w:rPr>
        <w:t>ns</w:t>
      </w:r>
      <w:r w:rsidR="00542ECF">
        <w:rPr>
          <w:rFonts w:asciiTheme="minorHAnsi" w:hAnsiTheme="minorHAnsi" w:cs="Calibri"/>
          <w:b w:val="0"/>
          <w:sz w:val="20"/>
        </w:rPr>
        <w:t xml:space="preserve">t &amp; Young </w:t>
      </w:r>
      <w:r w:rsidRPr="00932E63">
        <w:rPr>
          <w:rFonts w:asciiTheme="minorHAnsi" w:hAnsiTheme="minorHAnsi" w:cs="Calibri"/>
          <w:b w:val="0"/>
          <w:sz w:val="20"/>
        </w:rPr>
        <w:t>LLP</w:t>
      </w:r>
    </w:p>
    <w:p w14:paraId="17B0721A" w14:textId="77777777" w:rsidR="00542ECF" w:rsidRDefault="0010079E" w:rsidP="0010079E">
      <w:pPr>
        <w:pStyle w:val="Subject"/>
        <w:keepLines w:val="0"/>
        <w:widowControl w:val="0"/>
        <w:tabs>
          <w:tab w:val="left" w:pos="2835"/>
          <w:tab w:val="left" w:pos="5954"/>
        </w:tabs>
        <w:spacing w:after="0" w:line="240" w:lineRule="auto"/>
        <w:rPr>
          <w:rFonts w:asciiTheme="minorHAnsi" w:hAnsiTheme="minorHAnsi" w:cs="Calibri"/>
          <w:b w:val="0"/>
          <w:sz w:val="20"/>
        </w:rPr>
      </w:pPr>
      <w:r w:rsidRPr="00932E63">
        <w:rPr>
          <w:rFonts w:asciiTheme="minorHAnsi" w:hAnsiTheme="minorHAnsi" w:cs="Calibri"/>
          <w:b w:val="0"/>
          <w:sz w:val="20"/>
        </w:rPr>
        <w:tab/>
      </w:r>
      <w:r w:rsidR="00542ECF">
        <w:rPr>
          <w:rFonts w:asciiTheme="minorHAnsi" w:hAnsiTheme="minorHAnsi" w:cs="Calibri"/>
          <w:b w:val="0"/>
          <w:sz w:val="20"/>
        </w:rPr>
        <w:t>Apex Plaza</w:t>
      </w:r>
    </w:p>
    <w:p w14:paraId="6716040B" w14:textId="77777777" w:rsidR="00542ECF" w:rsidRDefault="00542ECF" w:rsidP="0010079E">
      <w:pPr>
        <w:pStyle w:val="Subject"/>
        <w:keepLines w:val="0"/>
        <w:widowControl w:val="0"/>
        <w:tabs>
          <w:tab w:val="left" w:pos="2835"/>
          <w:tab w:val="left" w:pos="5954"/>
        </w:tabs>
        <w:spacing w:after="0" w:line="240" w:lineRule="auto"/>
        <w:rPr>
          <w:rFonts w:asciiTheme="minorHAnsi" w:hAnsiTheme="minorHAnsi" w:cs="Calibri"/>
          <w:b w:val="0"/>
          <w:sz w:val="20"/>
        </w:rPr>
      </w:pPr>
      <w:r>
        <w:rPr>
          <w:rFonts w:asciiTheme="minorHAnsi" w:hAnsiTheme="minorHAnsi" w:cs="Calibri"/>
          <w:b w:val="0"/>
          <w:sz w:val="20"/>
        </w:rPr>
        <w:tab/>
        <w:t>Forbury Road</w:t>
      </w:r>
    </w:p>
    <w:p w14:paraId="52A60777" w14:textId="77777777" w:rsidR="0010079E" w:rsidRDefault="00542ECF" w:rsidP="0010079E">
      <w:pPr>
        <w:pStyle w:val="Subject"/>
        <w:keepLines w:val="0"/>
        <w:widowControl w:val="0"/>
        <w:tabs>
          <w:tab w:val="left" w:pos="2835"/>
          <w:tab w:val="left" w:pos="5954"/>
        </w:tabs>
        <w:spacing w:after="0" w:line="240" w:lineRule="auto"/>
        <w:rPr>
          <w:rFonts w:asciiTheme="minorHAnsi" w:hAnsiTheme="minorHAnsi" w:cs="Calibri"/>
          <w:b w:val="0"/>
          <w:sz w:val="20"/>
        </w:rPr>
      </w:pPr>
      <w:r>
        <w:rPr>
          <w:rFonts w:asciiTheme="minorHAnsi" w:hAnsiTheme="minorHAnsi" w:cs="Calibri"/>
          <w:b w:val="0"/>
          <w:sz w:val="20"/>
        </w:rPr>
        <w:tab/>
        <w:t>Reading RG1 1YE</w:t>
      </w:r>
    </w:p>
    <w:p w14:paraId="46794888" w14:textId="77777777" w:rsidR="0010079E" w:rsidRPr="00932E63" w:rsidRDefault="0010079E" w:rsidP="0010079E">
      <w:pPr>
        <w:widowControl w:val="0"/>
        <w:tabs>
          <w:tab w:val="left" w:pos="2835"/>
          <w:tab w:val="left" w:pos="5954"/>
        </w:tabs>
        <w:spacing w:before="120"/>
        <w:rPr>
          <w:rFonts w:cs="Calibri"/>
          <w:sz w:val="20"/>
        </w:rPr>
      </w:pPr>
      <w:r w:rsidRPr="00932E63">
        <w:rPr>
          <w:rFonts w:cs="Calibri"/>
          <w:b/>
          <w:sz w:val="20"/>
        </w:rPr>
        <w:t>Banker:</w:t>
      </w:r>
      <w:r w:rsidRPr="00932E63">
        <w:rPr>
          <w:rFonts w:cs="Calibri"/>
          <w:sz w:val="20"/>
        </w:rPr>
        <w:tab/>
        <w:t>Bank of Scotland</w:t>
      </w:r>
    </w:p>
    <w:p w14:paraId="35E05D40"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r>
      <w:proofErr w:type="spellStart"/>
      <w:r w:rsidRPr="00932E63">
        <w:rPr>
          <w:rFonts w:cs="Calibri"/>
          <w:sz w:val="20"/>
        </w:rPr>
        <w:t>Citymark</w:t>
      </w:r>
      <w:proofErr w:type="spellEnd"/>
    </w:p>
    <w:p w14:paraId="7B6643E7"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150 Fountainbridge</w:t>
      </w:r>
    </w:p>
    <w:p w14:paraId="1D47E517"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Edinburgh EH3 9PE</w:t>
      </w:r>
    </w:p>
    <w:p w14:paraId="6A2C53AF" w14:textId="77777777" w:rsidR="0010079E" w:rsidRPr="00932E63" w:rsidRDefault="0010079E" w:rsidP="0010079E">
      <w:pPr>
        <w:widowControl w:val="0"/>
        <w:tabs>
          <w:tab w:val="left" w:pos="2835"/>
          <w:tab w:val="left" w:pos="5954"/>
        </w:tabs>
        <w:spacing w:before="120"/>
        <w:rPr>
          <w:rFonts w:cs="Calibri"/>
          <w:sz w:val="20"/>
        </w:rPr>
      </w:pPr>
      <w:r>
        <w:rPr>
          <w:rFonts w:cs="Calibri"/>
          <w:b/>
          <w:sz w:val="20"/>
        </w:rPr>
        <w:t xml:space="preserve">Investment </w:t>
      </w:r>
      <w:r w:rsidRPr="00932E63">
        <w:rPr>
          <w:rFonts w:cs="Calibri"/>
          <w:b/>
          <w:sz w:val="20"/>
        </w:rPr>
        <w:t>Consultant:</w:t>
      </w:r>
      <w:r w:rsidRPr="00932E63">
        <w:rPr>
          <w:rFonts w:cs="Calibri"/>
          <w:sz w:val="20"/>
        </w:rPr>
        <w:tab/>
      </w:r>
      <w:r w:rsidR="00067D3D">
        <w:rPr>
          <w:rFonts w:cs="Calibri"/>
          <w:sz w:val="20"/>
        </w:rPr>
        <w:t>ABC</w:t>
      </w:r>
      <w:r w:rsidRPr="00932E63">
        <w:rPr>
          <w:rFonts w:cs="Calibri"/>
          <w:sz w:val="20"/>
        </w:rPr>
        <w:t xml:space="preserve"> Ltd</w:t>
      </w:r>
    </w:p>
    <w:p w14:paraId="4193407C"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1 Tower Place West</w:t>
      </w:r>
    </w:p>
    <w:p w14:paraId="491D9BB4"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Tower Place</w:t>
      </w:r>
    </w:p>
    <w:p w14:paraId="0FEB2D3F"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London EC3R 5BU</w:t>
      </w:r>
    </w:p>
    <w:p w14:paraId="4C339018" w14:textId="77777777" w:rsidR="0010079E" w:rsidRPr="00932E63" w:rsidRDefault="0010079E" w:rsidP="0010079E">
      <w:pPr>
        <w:widowControl w:val="0"/>
        <w:tabs>
          <w:tab w:val="left" w:pos="2835"/>
          <w:tab w:val="left" w:pos="5954"/>
        </w:tabs>
        <w:spacing w:before="120"/>
        <w:rPr>
          <w:rFonts w:cs="Calibri"/>
          <w:sz w:val="20"/>
        </w:rPr>
      </w:pPr>
      <w:r w:rsidRPr="00932E63">
        <w:rPr>
          <w:rFonts w:cs="Calibri"/>
          <w:b/>
          <w:sz w:val="20"/>
        </w:rPr>
        <w:t xml:space="preserve">Property </w:t>
      </w:r>
      <w:r>
        <w:rPr>
          <w:rFonts w:cs="Calibri"/>
          <w:b/>
          <w:sz w:val="20"/>
        </w:rPr>
        <w:t>Administrator</w:t>
      </w:r>
      <w:r w:rsidRPr="00932E63">
        <w:rPr>
          <w:rFonts w:cs="Calibri"/>
          <w:b/>
          <w:sz w:val="20"/>
        </w:rPr>
        <w:t>:</w:t>
      </w:r>
      <w:r w:rsidRPr="00932E63">
        <w:rPr>
          <w:rFonts w:cs="Calibri"/>
          <w:sz w:val="20"/>
        </w:rPr>
        <w:tab/>
        <w:t>Workman LLP</w:t>
      </w:r>
    </w:p>
    <w:p w14:paraId="712BCA1F"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Alliance House</w:t>
      </w:r>
    </w:p>
    <w:p w14:paraId="37F60C8F"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12 Caxton Street</w:t>
      </w:r>
    </w:p>
    <w:p w14:paraId="754CA92E"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London SW1H 0QS</w:t>
      </w:r>
    </w:p>
    <w:p w14:paraId="190344BF" w14:textId="77777777" w:rsidR="0010079E" w:rsidRPr="00932E63" w:rsidRDefault="0010079E" w:rsidP="0010079E">
      <w:pPr>
        <w:widowControl w:val="0"/>
        <w:tabs>
          <w:tab w:val="left" w:pos="2835"/>
          <w:tab w:val="left" w:pos="5954"/>
        </w:tabs>
        <w:spacing w:before="120"/>
        <w:rPr>
          <w:rFonts w:cs="Calibri"/>
          <w:sz w:val="20"/>
        </w:rPr>
      </w:pPr>
      <w:r w:rsidRPr="00932E63">
        <w:rPr>
          <w:rFonts w:cs="Calibri"/>
          <w:b/>
          <w:sz w:val="20"/>
        </w:rPr>
        <w:t>Property Valuer:</w:t>
      </w:r>
      <w:r w:rsidRPr="00932E63">
        <w:rPr>
          <w:rFonts w:cs="Calibri"/>
          <w:sz w:val="20"/>
        </w:rPr>
        <w:tab/>
        <w:t>CB Richard Ellis</w:t>
      </w:r>
    </w:p>
    <w:p w14:paraId="2D7110C1"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St Martins Court</w:t>
      </w:r>
    </w:p>
    <w:p w14:paraId="659C8CE2"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10 Paternoster Row</w:t>
      </w:r>
    </w:p>
    <w:p w14:paraId="41D5B2F6" w14:textId="77777777" w:rsidR="0010079E" w:rsidRPr="00932E63" w:rsidRDefault="0010079E" w:rsidP="0010079E">
      <w:pPr>
        <w:widowControl w:val="0"/>
        <w:tabs>
          <w:tab w:val="left" w:pos="2835"/>
          <w:tab w:val="left" w:pos="5954"/>
        </w:tabs>
        <w:rPr>
          <w:rFonts w:cs="Calibri"/>
          <w:sz w:val="20"/>
        </w:rPr>
      </w:pPr>
      <w:r w:rsidRPr="00932E63">
        <w:rPr>
          <w:rFonts w:cs="Calibri"/>
          <w:sz w:val="20"/>
        </w:rPr>
        <w:tab/>
        <w:t>London EC4M 7HP</w:t>
      </w:r>
    </w:p>
    <w:p w14:paraId="3E3F60AF" w14:textId="77777777" w:rsidR="0010079E" w:rsidRPr="00932E63" w:rsidRDefault="0010079E" w:rsidP="0010079E">
      <w:pPr>
        <w:widowControl w:val="0"/>
        <w:tabs>
          <w:tab w:val="left" w:pos="2835"/>
        </w:tabs>
        <w:spacing w:before="120"/>
        <w:rPr>
          <w:rFonts w:cs="Calibri"/>
          <w:sz w:val="20"/>
        </w:rPr>
      </w:pPr>
      <w:r w:rsidRPr="00932E63">
        <w:rPr>
          <w:rFonts w:cs="Calibri"/>
          <w:b/>
          <w:sz w:val="20"/>
        </w:rPr>
        <w:t>Solicitor:</w:t>
      </w:r>
      <w:r w:rsidRPr="00932E63">
        <w:rPr>
          <w:rFonts w:cs="Calibri"/>
          <w:sz w:val="20"/>
        </w:rPr>
        <w:tab/>
        <w:t>Travers Smith</w:t>
      </w:r>
    </w:p>
    <w:p w14:paraId="206CE0D5" w14:textId="77777777" w:rsidR="0010079E" w:rsidRPr="00932E63" w:rsidRDefault="0010079E" w:rsidP="0010079E">
      <w:pPr>
        <w:widowControl w:val="0"/>
        <w:tabs>
          <w:tab w:val="left" w:pos="2835"/>
        </w:tabs>
        <w:rPr>
          <w:rFonts w:cs="Calibri"/>
          <w:sz w:val="20"/>
        </w:rPr>
      </w:pPr>
      <w:r w:rsidRPr="00932E63">
        <w:rPr>
          <w:rFonts w:cs="Calibri"/>
          <w:sz w:val="20"/>
        </w:rPr>
        <w:tab/>
        <w:t>10 Snow Hill</w:t>
      </w:r>
    </w:p>
    <w:p w14:paraId="0BFA1B42" w14:textId="77777777" w:rsidR="00296548" w:rsidRPr="00932E63" w:rsidRDefault="0010079E" w:rsidP="0010079E">
      <w:pPr>
        <w:widowControl w:val="0"/>
        <w:tabs>
          <w:tab w:val="left" w:pos="2835"/>
        </w:tabs>
        <w:rPr>
          <w:rFonts w:cstheme="minorHAnsi"/>
          <w:b/>
          <w:sz w:val="20"/>
        </w:rPr>
      </w:pPr>
      <w:r w:rsidRPr="00932E63">
        <w:rPr>
          <w:rFonts w:cs="Calibri"/>
          <w:sz w:val="20"/>
        </w:rPr>
        <w:tab/>
        <w:t>London EC1A 2AL</w:t>
      </w:r>
      <w:r w:rsidR="00296548" w:rsidRPr="00932E63">
        <w:rPr>
          <w:rFonts w:cstheme="minorHAnsi"/>
          <w:sz w:val="20"/>
        </w:rPr>
        <w:br w:type="page"/>
      </w:r>
    </w:p>
    <w:p w14:paraId="14F45838" w14:textId="77777777" w:rsidR="00296548" w:rsidRPr="00932E63" w:rsidRDefault="00296548" w:rsidP="00296548">
      <w:pPr>
        <w:widowControl w:val="0"/>
        <w:rPr>
          <w:rFonts w:cstheme="minorHAnsi"/>
          <w:sz w:val="20"/>
        </w:rPr>
      </w:pPr>
    </w:p>
    <w:p w14:paraId="7CE91A62" w14:textId="77777777" w:rsidR="00296548" w:rsidRPr="00932E63" w:rsidRDefault="00296548" w:rsidP="00296548">
      <w:pPr>
        <w:widowControl w:val="0"/>
        <w:rPr>
          <w:rFonts w:cstheme="minorHAnsi"/>
          <w:b/>
          <w:sz w:val="20"/>
        </w:rPr>
      </w:pPr>
      <w:r w:rsidRPr="00932E63">
        <w:rPr>
          <w:rFonts w:cstheme="minorHAnsi"/>
          <w:b/>
          <w:sz w:val="20"/>
        </w:rPr>
        <w:t>MANAGEMENT OF THE SCHEME (continued)</w:t>
      </w:r>
    </w:p>
    <w:p w14:paraId="15A60ABB" w14:textId="77777777" w:rsidR="00296548" w:rsidRPr="00932E63" w:rsidRDefault="00296548" w:rsidP="00296548">
      <w:pPr>
        <w:pStyle w:val="Subject"/>
        <w:keepLines w:val="0"/>
        <w:widowControl w:val="0"/>
        <w:tabs>
          <w:tab w:val="left" w:pos="1701"/>
          <w:tab w:val="left" w:pos="1843"/>
          <w:tab w:val="left" w:pos="2160"/>
          <w:tab w:val="left" w:pos="5954"/>
        </w:tabs>
        <w:spacing w:after="0" w:line="240" w:lineRule="auto"/>
        <w:rPr>
          <w:rFonts w:asciiTheme="minorHAnsi" w:hAnsiTheme="minorHAnsi" w:cstheme="minorHAnsi"/>
          <w:b w:val="0"/>
          <w:sz w:val="20"/>
        </w:rPr>
      </w:pPr>
    </w:p>
    <w:p w14:paraId="1DF6556B" w14:textId="77777777" w:rsidR="0010079E" w:rsidRPr="00932E63" w:rsidRDefault="0010079E" w:rsidP="0010079E">
      <w:pPr>
        <w:pStyle w:val="Subject"/>
        <w:keepLines w:val="0"/>
        <w:widowControl w:val="0"/>
        <w:tabs>
          <w:tab w:val="left" w:pos="1701"/>
          <w:tab w:val="left" w:pos="1843"/>
          <w:tab w:val="left" w:pos="2160"/>
          <w:tab w:val="left" w:pos="5954"/>
        </w:tabs>
        <w:spacing w:after="0" w:line="240" w:lineRule="auto"/>
        <w:rPr>
          <w:rFonts w:asciiTheme="minorHAnsi" w:hAnsiTheme="minorHAnsi" w:cs="Calibri"/>
          <w:sz w:val="20"/>
        </w:rPr>
      </w:pPr>
      <w:r w:rsidRPr="00932E63">
        <w:rPr>
          <w:rFonts w:asciiTheme="minorHAnsi" w:hAnsiTheme="minorHAnsi" w:cs="Calibri"/>
          <w:sz w:val="20"/>
        </w:rPr>
        <w:t>Investment Managers:</w:t>
      </w:r>
    </w:p>
    <w:p w14:paraId="0E37A72A" w14:textId="77777777" w:rsidR="0010079E" w:rsidRPr="00932E63" w:rsidRDefault="0010079E" w:rsidP="0010079E">
      <w:pPr>
        <w:pStyle w:val="Subject"/>
        <w:keepLines w:val="0"/>
        <w:widowControl w:val="0"/>
        <w:tabs>
          <w:tab w:val="left" w:pos="567"/>
          <w:tab w:val="left" w:pos="1701"/>
          <w:tab w:val="left" w:pos="1843"/>
          <w:tab w:val="left" w:pos="2160"/>
          <w:tab w:val="left" w:pos="5954"/>
        </w:tabs>
        <w:spacing w:after="0" w:line="240" w:lineRule="auto"/>
        <w:rPr>
          <w:rFonts w:asciiTheme="minorHAnsi" w:hAnsiTheme="minorHAnsi" w:cs="Calibri"/>
          <w:sz w:val="20"/>
          <w:lang w:val="en-US"/>
        </w:rPr>
      </w:pPr>
      <w:r w:rsidRPr="00932E63">
        <w:rPr>
          <w:rFonts w:asciiTheme="minorHAnsi" w:hAnsiTheme="minorHAnsi" w:cs="Calibri"/>
          <w:sz w:val="20"/>
        </w:rPr>
        <w:t xml:space="preserve">(DB </w:t>
      </w:r>
      <w:r>
        <w:rPr>
          <w:rFonts w:asciiTheme="minorHAnsi" w:hAnsiTheme="minorHAnsi" w:cs="Calibri"/>
          <w:sz w:val="20"/>
        </w:rPr>
        <w:t>Section</w:t>
      </w:r>
      <w:r w:rsidRPr="00932E63">
        <w:rPr>
          <w:rFonts w:asciiTheme="minorHAnsi" w:hAnsiTheme="minorHAnsi" w:cs="Calibri"/>
          <w:sz w:val="20"/>
        </w:rPr>
        <w:t>)</w:t>
      </w:r>
    </w:p>
    <w:p w14:paraId="0814C011" w14:textId="77777777" w:rsidR="0010079E" w:rsidRPr="00932E63" w:rsidRDefault="0010079E" w:rsidP="00500809">
      <w:pPr>
        <w:pStyle w:val="Subject"/>
        <w:keepLines w:val="0"/>
        <w:widowControl w:val="0"/>
        <w:tabs>
          <w:tab w:val="left" w:pos="1701"/>
          <w:tab w:val="left" w:pos="1843"/>
          <w:tab w:val="left" w:pos="2160"/>
          <w:tab w:val="left" w:pos="5954"/>
        </w:tabs>
        <w:spacing w:before="120" w:after="0" w:line="240" w:lineRule="auto"/>
        <w:rPr>
          <w:rFonts w:asciiTheme="minorHAnsi" w:hAnsiTheme="minorHAnsi" w:cs="Calibri"/>
          <w:sz w:val="20"/>
        </w:rPr>
      </w:pPr>
      <w:r w:rsidRPr="00932E63">
        <w:rPr>
          <w:rFonts w:asciiTheme="minorHAnsi" w:hAnsiTheme="minorHAnsi" w:cs="Calibri"/>
          <w:sz w:val="20"/>
        </w:rPr>
        <w:t>Investment Managers:</w:t>
      </w:r>
    </w:p>
    <w:p w14:paraId="1F18FC6F" w14:textId="77777777" w:rsidR="0010079E" w:rsidRPr="00932E63" w:rsidRDefault="0010079E" w:rsidP="00500809">
      <w:pPr>
        <w:tabs>
          <w:tab w:val="left" w:pos="567"/>
          <w:tab w:val="left" w:pos="2160"/>
          <w:tab w:val="left" w:pos="5954"/>
        </w:tabs>
        <w:rPr>
          <w:rFonts w:cs="Calibri"/>
          <w:b/>
          <w:sz w:val="20"/>
          <w:lang w:val="en-US"/>
        </w:rPr>
      </w:pPr>
      <w:r w:rsidRPr="00932E63">
        <w:rPr>
          <w:rFonts w:cs="Calibri"/>
          <w:b/>
          <w:sz w:val="20"/>
        </w:rPr>
        <w:t>(DC Section)</w:t>
      </w:r>
    </w:p>
    <w:p w14:paraId="1C98E0E7" w14:textId="77777777" w:rsidR="00794442" w:rsidRPr="00932E63" w:rsidRDefault="00794442" w:rsidP="002376F8">
      <w:pPr>
        <w:tabs>
          <w:tab w:val="left" w:pos="567"/>
          <w:tab w:val="left" w:pos="2160"/>
          <w:tab w:val="left" w:pos="4253"/>
          <w:tab w:val="left" w:pos="5954"/>
        </w:tabs>
        <w:spacing w:before="100"/>
        <w:rPr>
          <w:rFonts w:cstheme="minorHAnsi"/>
          <w:sz w:val="20"/>
        </w:rPr>
      </w:pPr>
      <w:r w:rsidRPr="00932E63">
        <w:rPr>
          <w:rFonts w:cstheme="minorHAnsi"/>
          <w:sz w:val="20"/>
        </w:rPr>
        <w:br w:type="page"/>
      </w:r>
    </w:p>
    <w:p w14:paraId="2FF8C8B3" w14:textId="77777777" w:rsidR="00296548" w:rsidRPr="00932E63" w:rsidRDefault="00296548" w:rsidP="00296548">
      <w:pPr>
        <w:rPr>
          <w:rFonts w:cstheme="minorHAnsi"/>
          <w:sz w:val="20"/>
        </w:rPr>
      </w:pPr>
    </w:p>
    <w:p w14:paraId="76383924" w14:textId="77777777" w:rsidR="00875914" w:rsidRPr="00932E63" w:rsidRDefault="00707DAE" w:rsidP="008E6D42">
      <w:pPr>
        <w:pStyle w:val="Heading1"/>
        <w:rPr>
          <w:rFonts w:asciiTheme="minorHAnsi" w:hAnsiTheme="minorHAnsi" w:cstheme="minorHAnsi"/>
          <w:sz w:val="20"/>
        </w:rPr>
      </w:pPr>
      <w:bookmarkStart w:id="2" w:name="_Toc13578547"/>
      <w:r w:rsidRPr="00932E63">
        <w:rPr>
          <w:rFonts w:asciiTheme="minorHAnsi" w:hAnsiTheme="minorHAnsi" w:cstheme="minorHAnsi"/>
          <w:sz w:val="20"/>
        </w:rPr>
        <w:t>T</w:t>
      </w:r>
      <w:r w:rsidR="00296548" w:rsidRPr="00932E63">
        <w:rPr>
          <w:rFonts w:asciiTheme="minorHAnsi" w:hAnsiTheme="minorHAnsi" w:cstheme="minorHAnsi"/>
          <w:sz w:val="20"/>
        </w:rPr>
        <w:t>RUSTEE</w:t>
      </w:r>
      <w:r w:rsidR="009F0902" w:rsidRPr="00932E63">
        <w:rPr>
          <w:rFonts w:asciiTheme="minorHAnsi" w:hAnsiTheme="minorHAnsi" w:cstheme="minorHAnsi"/>
          <w:sz w:val="20"/>
        </w:rPr>
        <w:t>’</w:t>
      </w:r>
      <w:r w:rsidR="00296548" w:rsidRPr="00932E63">
        <w:rPr>
          <w:rFonts w:asciiTheme="minorHAnsi" w:hAnsiTheme="minorHAnsi" w:cstheme="minorHAnsi"/>
          <w:sz w:val="20"/>
        </w:rPr>
        <w:t>S REPORT</w:t>
      </w:r>
      <w:bookmarkEnd w:id="2"/>
      <w:r w:rsidR="00512E56" w:rsidRPr="00932E63">
        <w:rPr>
          <w:rFonts w:asciiTheme="minorHAnsi" w:hAnsiTheme="minorHAnsi" w:cstheme="minorHAnsi"/>
          <w:sz w:val="20"/>
        </w:rPr>
        <w:t xml:space="preserve"> </w:t>
      </w:r>
    </w:p>
    <w:p w14:paraId="65F50A2B" w14:textId="77777777" w:rsidR="00642286" w:rsidRPr="0010079E" w:rsidRDefault="00642286" w:rsidP="00642286">
      <w:pPr>
        <w:jc w:val="left"/>
        <w:rPr>
          <w:rFonts w:cs="Calibri"/>
          <w:b/>
          <w:sz w:val="20"/>
          <w:u w:val="single"/>
        </w:rPr>
      </w:pPr>
    </w:p>
    <w:p w14:paraId="049409A3" w14:textId="77777777" w:rsidR="00642286" w:rsidRPr="0010079E" w:rsidRDefault="00642286" w:rsidP="00642286">
      <w:pPr>
        <w:rPr>
          <w:rFonts w:cs="Calibri"/>
          <w:sz w:val="20"/>
        </w:rPr>
      </w:pPr>
      <w:r w:rsidRPr="0010079E">
        <w:rPr>
          <w:rFonts w:cs="Calibri"/>
          <w:sz w:val="20"/>
        </w:rPr>
        <w:t xml:space="preserve">The Directors of the Trustee present their Annual Report on the </w:t>
      </w:r>
      <w:r w:rsidR="00067D3D">
        <w:rPr>
          <w:rFonts w:cs="Calibri"/>
          <w:sz w:val="20"/>
        </w:rPr>
        <w:t>ABC</w:t>
      </w:r>
      <w:r w:rsidRPr="0010079E">
        <w:rPr>
          <w:rFonts w:cs="Calibri"/>
          <w:sz w:val="20"/>
        </w:rPr>
        <w:t xml:space="preserve"> Pension Scheme (the </w:t>
      </w:r>
      <w:r>
        <w:rPr>
          <w:rFonts w:cs="Calibri"/>
          <w:sz w:val="20"/>
        </w:rPr>
        <w:t>“</w:t>
      </w:r>
      <w:r w:rsidRPr="0010079E">
        <w:rPr>
          <w:rFonts w:cs="Calibri"/>
          <w:sz w:val="20"/>
        </w:rPr>
        <w:t>Scheme”), together with the Financial Statements for the year ended 5 April 201</w:t>
      </w:r>
      <w:r w:rsidR="007F0C9F">
        <w:rPr>
          <w:rFonts w:cs="Calibri"/>
          <w:sz w:val="20"/>
        </w:rPr>
        <w:t>9</w:t>
      </w:r>
      <w:r w:rsidRPr="0010079E">
        <w:rPr>
          <w:rFonts w:cs="Calibri"/>
          <w:sz w:val="20"/>
        </w:rPr>
        <w:t xml:space="preserve">.  The Investment Reports set out on pages </w:t>
      </w:r>
      <w:r w:rsidRPr="00FD58D7">
        <w:rPr>
          <w:rFonts w:cs="Calibri"/>
          <w:sz w:val="20"/>
        </w:rPr>
        <w:t>1</w:t>
      </w:r>
      <w:r w:rsidR="00C653C5">
        <w:rPr>
          <w:rFonts w:cs="Calibri"/>
          <w:sz w:val="20"/>
        </w:rPr>
        <w:t>1</w:t>
      </w:r>
      <w:r w:rsidRPr="00FD58D7">
        <w:rPr>
          <w:rFonts w:cs="Calibri"/>
          <w:sz w:val="20"/>
        </w:rPr>
        <w:t xml:space="preserve"> to </w:t>
      </w:r>
      <w:r w:rsidR="00C653C5">
        <w:rPr>
          <w:rFonts w:cs="Calibri"/>
          <w:sz w:val="20"/>
        </w:rPr>
        <w:t>14</w:t>
      </w:r>
      <w:r w:rsidRPr="0010079E">
        <w:rPr>
          <w:rFonts w:cs="Calibri"/>
          <w:sz w:val="20"/>
        </w:rPr>
        <w:t xml:space="preserve"> and the Compliance Statement on page </w:t>
      </w:r>
      <w:r w:rsidR="0063687F">
        <w:rPr>
          <w:rFonts w:cs="Calibri"/>
          <w:sz w:val="20"/>
        </w:rPr>
        <w:t>8</w:t>
      </w:r>
      <w:r w:rsidRPr="0010079E">
        <w:rPr>
          <w:rFonts w:cs="Calibri"/>
          <w:sz w:val="20"/>
        </w:rPr>
        <w:t xml:space="preserve"> form part of this Trustee’s Report.</w:t>
      </w:r>
    </w:p>
    <w:p w14:paraId="3E4268EA" w14:textId="77777777" w:rsidR="00642286" w:rsidRPr="0010079E" w:rsidRDefault="00642286" w:rsidP="00642286">
      <w:pPr>
        <w:widowControl w:val="0"/>
        <w:tabs>
          <w:tab w:val="left" w:pos="720"/>
          <w:tab w:val="left" w:pos="1440"/>
          <w:tab w:val="left" w:pos="2160"/>
        </w:tabs>
        <w:rPr>
          <w:rFonts w:cs="Calibri"/>
          <w:b/>
          <w:sz w:val="20"/>
        </w:rPr>
      </w:pPr>
    </w:p>
    <w:p w14:paraId="14BFA36A" w14:textId="77777777" w:rsidR="00642286" w:rsidRPr="0010079E" w:rsidRDefault="00642286" w:rsidP="00642286">
      <w:pPr>
        <w:rPr>
          <w:rFonts w:cs="Calibri"/>
          <w:b/>
          <w:sz w:val="20"/>
        </w:rPr>
      </w:pPr>
      <w:r w:rsidRPr="0010079E">
        <w:rPr>
          <w:rFonts w:cs="Calibri"/>
          <w:b/>
          <w:sz w:val="20"/>
        </w:rPr>
        <w:t>Introduction</w:t>
      </w:r>
    </w:p>
    <w:p w14:paraId="16ECDB26" w14:textId="77777777" w:rsidR="00642286" w:rsidRPr="0010079E" w:rsidRDefault="00642286" w:rsidP="00642286">
      <w:pPr>
        <w:widowControl w:val="0"/>
        <w:spacing w:before="120"/>
        <w:rPr>
          <w:rFonts w:cs="Calibri"/>
          <w:sz w:val="20"/>
        </w:rPr>
      </w:pPr>
      <w:r w:rsidRPr="0010079E">
        <w:rPr>
          <w:rFonts w:cs="Calibri"/>
          <w:sz w:val="20"/>
        </w:rPr>
        <w:t>The Scheme comprises:</w:t>
      </w:r>
    </w:p>
    <w:p w14:paraId="179FF8C7" w14:textId="77777777" w:rsidR="00642286" w:rsidRPr="0010079E" w:rsidRDefault="00642286" w:rsidP="00642286">
      <w:pPr>
        <w:widowControl w:val="0"/>
        <w:numPr>
          <w:ilvl w:val="0"/>
          <w:numId w:val="3"/>
        </w:numPr>
        <w:spacing w:before="120"/>
        <w:ind w:left="777" w:hanging="357"/>
        <w:rPr>
          <w:rFonts w:cs="Calibri"/>
          <w:sz w:val="20"/>
        </w:rPr>
      </w:pPr>
      <w:r w:rsidRPr="0010079E">
        <w:rPr>
          <w:rFonts w:cs="Calibri"/>
          <w:sz w:val="20"/>
        </w:rPr>
        <w:t>the Defined Contribution (DC) Section, which provides benefits based on the member’s accumulated fund value at retirement, and</w:t>
      </w:r>
    </w:p>
    <w:p w14:paraId="6F17B811" w14:textId="77777777" w:rsidR="00642286" w:rsidRPr="0010079E" w:rsidRDefault="00642286" w:rsidP="00642286">
      <w:pPr>
        <w:widowControl w:val="0"/>
        <w:numPr>
          <w:ilvl w:val="0"/>
          <w:numId w:val="3"/>
        </w:numPr>
        <w:rPr>
          <w:rFonts w:cs="Calibri"/>
          <w:sz w:val="20"/>
        </w:rPr>
      </w:pPr>
      <w:r w:rsidRPr="0010079E">
        <w:rPr>
          <w:rFonts w:cs="Calibri"/>
          <w:sz w:val="20"/>
        </w:rPr>
        <w:t>the Defined Benefit (DB) Section, which provide</w:t>
      </w:r>
      <w:r>
        <w:rPr>
          <w:rFonts w:cs="Calibri"/>
          <w:sz w:val="20"/>
        </w:rPr>
        <w:t>s</w:t>
      </w:r>
      <w:r w:rsidRPr="0010079E">
        <w:rPr>
          <w:rFonts w:cs="Calibri"/>
          <w:sz w:val="20"/>
        </w:rPr>
        <w:t xml:space="preserve"> benefits based on the member’s final salary and length of service. In this Annual Report and in the Financial Statements the phrase “DB Section” refers to all four DB Sections unless otherwise specified.</w:t>
      </w:r>
    </w:p>
    <w:p w14:paraId="7BFD52D7" w14:textId="77777777" w:rsidR="00642286" w:rsidRPr="0010079E" w:rsidRDefault="00642286" w:rsidP="00642286">
      <w:pPr>
        <w:spacing w:before="120"/>
        <w:rPr>
          <w:rFonts w:cs="Calibri"/>
          <w:sz w:val="20"/>
        </w:rPr>
      </w:pPr>
      <w:r w:rsidRPr="0010079E">
        <w:rPr>
          <w:rFonts w:cs="Calibri"/>
          <w:sz w:val="20"/>
        </w:rPr>
        <w:t>Members of both Sections are able to make Additional Voluntary Contributions (AVCs) to secure additional benefits.  The DB Section is closed to new entrants.</w:t>
      </w:r>
    </w:p>
    <w:p w14:paraId="40600D3F" w14:textId="77777777" w:rsidR="00642286" w:rsidRPr="0010079E" w:rsidRDefault="00642286" w:rsidP="00642286">
      <w:pPr>
        <w:spacing w:before="120"/>
        <w:rPr>
          <w:rFonts w:cs="Calibri"/>
          <w:sz w:val="20"/>
        </w:rPr>
      </w:pPr>
    </w:p>
    <w:p w14:paraId="3FE90F91" w14:textId="77777777" w:rsidR="00642286" w:rsidRPr="0010079E" w:rsidRDefault="00642286" w:rsidP="00642286">
      <w:pPr>
        <w:spacing w:before="120"/>
        <w:rPr>
          <w:rFonts w:cs="Calibri"/>
          <w:b/>
          <w:sz w:val="20"/>
        </w:rPr>
      </w:pPr>
      <w:r w:rsidRPr="0010079E">
        <w:rPr>
          <w:rFonts w:cs="Calibri"/>
          <w:b/>
          <w:sz w:val="20"/>
        </w:rPr>
        <w:t>Trustee Directors</w:t>
      </w:r>
    </w:p>
    <w:p w14:paraId="6B06F3CE" w14:textId="77777777" w:rsidR="00642286" w:rsidRPr="0010079E" w:rsidRDefault="00067D3D" w:rsidP="00642286">
      <w:pPr>
        <w:spacing w:before="120"/>
        <w:rPr>
          <w:rFonts w:cs="Calibri"/>
          <w:sz w:val="20"/>
        </w:rPr>
      </w:pPr>
      <w:r>
        <w:rPr>
          <w:rFonts w:cs="Calibri"/>
          <w:sz w:val="20"/>
        </w:rPr>
        <w:t>ABC</w:t>
      </w:r>
      <w:r w:rsidR="00642286" w:rsidRPr="0010079E">
        <w:rPr>
          <w:rFonts w:cs="Calibri"/>
          <w:sz w:val="20"/>
        </w:rPr>
        <w:t xml:space="preserve"> Pension Trustees Limited is the sole corporate Trustee for the Scheme.  The appointment of new or additional Company appointed Trustee Directors and their removal from office is the responsibility of </w:t>
      </w:r>
      <w:r>
        <w:rPr>
          <w:rFonts w:cs="Calibri"/>
          <w:sz w:val="20"/>
        </w:rPr>
        <w:t>ABC</w:t>
      </w:r>
      <w:r w:rsidR="00642286" w:rsidRPr="0010079E">
        <w:rPr>
          <w:rFonts w:cs="Calibri"/>
          <w:sz w:val="20"/>
        </w:rPr>
        <w:t xml:space="preserve"> plc (ABF plc).  The Trustee Board normally consists of eight directors: four company appointed, three member nominated and one independent Director.  </w:t>
      </w:r>
    </w:p>
    <w:p w14:paraId="04C426A4" w14:textId="77777777" w:rsidR="00642286" w:rsidRPr="0010079E" w:rsidRDefault="00642286" w:rsidP="00642286">
      <w:pPr>
        <w:spacing w:before="120"/>
        <w:rPr>
          <w:rFonts w:cs="Calibri"/>
          <w:sz w:val="20"/>
        </w:rPr>
      </w:pPr>
      <w:r w:rsidRPr="0010079E">
        <w:rPr>
          <w:rFonts w:cs="Calibri"/>
          <w:sz w:val="20"/>
        </w:rPr>
        <w:t xml:space="preserve">The full Board of the Trustee met four times during the Scheme year.  The Board has </w:t>
      </w:r>
      <w:r>
        <w:rPr>
          <w:rFonts w:cs="Calibri"/>
          <w:sz w:val="20"/>
        </w:rPr>
        <w:t>three</w:t>
      </w:r>
      <w:r w:rsidRPr="0010079E">
        <w:rPr>
          <w:rFonts w:cs="Calibri"/>
          <w:sz w:val="20"/>
        </w:rPr>
        <w:t xml:space="preserve"> subcommittees that deal with specific aspects of Trustee responsibility in greater detail, and which report to the full Board.  The number of subcommittee meetings held during the Scheme year (shown in brackets) and the Trustee Directors who were members of these subcommittees during all or part of the Scheme year are:</w:t>
      </w:r>
    </w:p>
    <w:p w14:paraId="740B1E58" w14:textId="77777777" w:rsidR="00642286" w:rsidRPr="0010079E" w:rsidRDefault="00642286" w:rsidP="00642286">
      <w:pPr>
        <w:widowControl w:val="0"/>
        <w:rPr>
          <w:rFonts w:cs="Calibri"/>
          <w:sz w:val="20"/>
        </w:rPr>
      </w:pPr>
    </w:p>
    <w:p w14:paraId="6997FBB8" w14:textId="77777777" w:rsidR="00642286" w:rsidRPr="0010079E" w:rsidRDefault="00642286" w:rsidP="00642286">
      <w:pPr>
        <w:tabs>
          <w:tab w:val="left" w:pos="3119"/>
          <w:tab w:val="left" w:pos="6521"/>
        </w:tabs>
        <w:rPr>
          <w:rFonts w:cs="Calibri"/>
          <w:sz w:val="20"/>
        </w:rPr>
      </w:pPr>
    </w:p>
    <w:p w14:paraId="06A0B576" w14:textId="77777777" w:rsidR="00642286" w:rsidRPr="0010079E" w:rsidRDefault="00642286" w:rsidP="00642286">
      <w:pPr>
        <w:tabs>
          <w:tab w:val="left" w:pos="3119"/>
          <w:tab w:val="left" w:pos="6521"/>
        </w:tabs>
        <w:rPr>
          <w:rFonts w:cs="Calibri"/>
          <w:sz w:val="20"/>
        </w:rPr>
      </w:pPr>
      <w:r w:rsidRPr="0010079E">
        <w:rPr>
          <w:rFonts w:cs="Calibri"/>
          <w:sz w:val="20"/>
        </w:rPr>
        <w:t>Guy Weston is a member of the Investment and Property subcommittees but is not a Trustee.  He is brought in to provide expertise to both subcommittees.</w:t>
      </w:r>
    </w:p>
    <w:p w14:paraId="5E5E2DC2" w14:textId="77777777" w:rsidR="00642286" w:rsidRPr="0010079E" w:rsidRDefault="00642286" w:rsidP="00642286">
      <w:pPr>
        <w:rPr>
          <w:rFonts w:cs="Calibri"/>
          <w:sz w:val="20"/>
        </w:rPr>
      </w:pPr>
    </w:p>
    <w:p w14:paraId="5E0E46AA" w14:textId="77777777" w:rsidR="00642286" w:rsidRPr="0010079E" w:rsidRDefault="00642286" w:rsidP="00642286">
      <w:pPr>
        <w:rPr>
          <w:rFonts w:cs="Calibri"/>
          <w:b/>
          <w:sz w:val="20"/>
        </w:rPr>
      </w:pPr>
      <w:r w:rsidRPr="0010079E">
        <w:rPr>
          <w:rFonts w:cs="Calibri"/>
          <w:b/>
          <w:sz w:val="20"/>
        </w:rPr>
        <w:t>Administration</w:t>
      </w:r>
    </w:p>
    <w:p w14:paraId="64B9C3C5" w14:textId="77777777" w:rsidR="00642286" w:rsidRPr="0010079E" w:rsidRDefault="00642286" w:rsidP="00642286">
      <w:pPr>
        <w:spacing w:before="120"/>
        <w:rPr>
          <w:rFonts w:cs="Calibri"/>
          <w:sz w:val="20"/>
        </w:rPr>
      </w:pPr>
      <w:r w:rsidRPr="0010079E">
        <w:rPr>
          <w:rFonts w:cs="Calibri"/>
          <w:sz w:val="20"/>
        </w:rPr>
        <w:t xml:space="preserve">The Scheme is administered on behalf of the Trustee by the ABF Group Pensions Department, 50/51 Russell Square, London, WC1B 4JU.  Any general enquiries about the Scheme or requests for information from members should be sent to this address, or to pensions.admin@abfoods.com.  </w:t>
      </w:r>
    </w:p>
    <w:p w14:paraId="45983881" w14:textId="77777777" w:rsidR="00642286" w:rsidRPr="0010079E" w:rsidRDefault="00642286" w:rsidP="00642286">
      <w:pPr>
        <w:jc w:val="left"/>
        <w:rPr>
          <w:rFonts w:cs="Calibri"/>
          <w:b/>
          <w:sz w:val="20"/>
          <w:u w:val="single"/>
        </w:rPr>
      </w:pPr>
    </w:p>
    <w:p w14:paraId="7BBC81D4" w14:textId="77777777" w:rsidR="00642286" w:rsidRDefault="00642286" w:rsidP="00642286">
      <w:pPr>
        <w:rPr>
          <w:rFonts w:cs="Calibri"/>
          <w:b/>
          <w:sz w:val="20"/>
        </w:rPr>
      </w:pPr>
      <w:r>
        <w:rPr>
          <w:rFonts w:cs="Calibri"/>
          <w:b/>
          <w:sz w:val="20"/>
        </w:rPr>
        <w:t>Principal and Participating Employers</w:t>
      </w:r>
    </w:p>
    <w:p w14:paraId="09CDA179" w14:textId="77777777" w:rsidR="00642286" w:rsidRPr="00B4176D" w:rsidRDefault="00642286" w:rsidP="00642286">
      <w:pPr>
        <w:widowControl w:val="0"/>
        <w:spacing w:before="120"/>
        <w:rPr>
          <w:rFonts w:cs="Calibri"/>
          <w:b/>
          <w:sz w:val="20"/>
          <w:u w:val="single"/>
        </w:rPr>
      </w:pPr>
      <w:r w:rsidRPr="00B4176D">
        <w:rPr>
          <w:rFonts w:cs="Calibri"/>
          <w:sz w:val="20"/>
        </w:rPr>
        <w:t xml:space="preserve">The Principal Employer (the “Company”) is </w:t>
      </w:r>
      <w:r w:rsidR="00067D3D">
        <w:rPr>
          <w:rFonts w:cs="Calibri"/>
          <w:sz w:val="20"/>
        </w:rPr>
        <w:t>ABC</w:t>
      </w:r>
      <w:r>
        <w:rPr>
          <w:rFonts w:cs="Calibri"/>
          <w:sz w:val="20"/>
        </w:rPr>
        <w:t xml:space="preserve"> Plc, Weston Centre, 10 Grosvenor Street, London, W1K 4QY.  The participating employers are Fortnum and Mason Plc and </w:t>
      </w:r>
      <w:r w:rsidRPr="00B4176D">
        <w:rPr>
          <w:rFonts w:cs="Calibri"/>
          <w:bCs/>
          <w:sz w:val="20"/>
        </w:rPr>
        <w:t>W</w:t>
      </w:r>
      <w:r>
        <w:rPr>
          <w:rFonts w:cs="Calibri"/>
          <w:bCs/>
          <w:sz w:val="20"/>
        </w:rPr>
        <w:t xml:space="preserve">ittington Investments </w:t>
      </w:r>
      <w:r>
        <w:rPr>
          <w:rFonts w:cs="Calibri"/>
          <w:sz w:val="20"/>
        </w:rPr>
        <w:t>Ltd.</w:t>
      </w:r>
      <w:r w:rsidRPr="00B4176D">
        <w:rPr>
          <w:rFonts w:cs="Calibri"/>
          <w:sz w:val="20"/>
        </w:rPr>
        <w:t xml:space="preserve"> </w:t>
      </w:r>
    </w:p>
    <w:p w14:paraId="30B85163" w14:textId="77777777" w:rsidR="00296548" w:rsidRPr="00932E63" w:rsidRDefault="00296548" w:rsidP="00296548">
      <w:pPr>
        <w:jc w:val="left"/>
        <w:rPr>
          <w:rStyle w:val="Heading1Char"/>
          <w:rFonts w:cstheme="minorHAnsi"/>
          <w:sz w:val="20"/>
          <w:u w:val="single"/>
        </w:rPr>
      </w:pPr>
      <w:r w:rsidRPr="00932E63">
        <w:rPr>
          <w:rStyle w:val="Heading1Char"/>
          <w:rFonts w:cstheme="minorHAnsi"/>
          <w:sz w:val="20"/>
          <w:u w:val="single"/>
        </w:rPr>
        <w:br w:type="page"/>
      </w:r>
    </w:p>
    <w:p w14:paraId="2A16FFCF" w14:textId="77777777" w:rsidR="00296548" w:rsidRPr="00932E63" w:rsidRDefault="00296548" w:rsidP="00296548">
      <w:pPr>
        <w:jc w:val="left"/>
        <w:rPr>
          <w:rStyle w:val="Heading1Char"/>
          <w:rFonts w:cstheme="minorHAnsi"/>
          <w:sz w:val="20"/>
          <w:u w:val="single"/>
        </w:rPr>
      </w:pPr>
    </w:p>
    <w:p w14:paraId="4F606E8E" w14:textId="77777777" w:rsidR="00296548" w:rsidRPr="00932E63" w:rsidRDefault="009F0902" w:rsidP="00296548">
      <w:pPr>
        <w:rPr>
          <w:rFonts w:cstheme="minorHAnsi"/>
          <w:b/>
          <w:sz w:val="20"/>
        </w:rPr>
      </w:pPr>
      <w:r w:rsidRPr="00932E63">
        <w:rPr>
          <w:rFonts w:cstheme="minorHAnsi"/>
          <w:b/>
          <w:sz w:val="20"/>
        </w:rPr>
        <w:t>TRUSTEE’S</w:t>
      </w:r>
      <w:r w:rsidR="00296548" w:rsidRPr="00932E63">
        <w:rPr>
          <w:rFonts w:cstheme="minorHAnsi"/>
          <w:b/>
          <w:sz w:val="20"/>
        </w:rPr>
        <w:t xml:space="preserve"> REPORT </w:t>
      </w:r>
      <w:r w:rsidR="0010079E">
        <w:rPr>
          <w:rFonts w:cstheme="minorHAnsi"/>
          <w:b/>
          <w:sz w:val="20"/>
        </w:rPr>
        <w:t>(continued)</w:t>
      </w:r>
    </w:p>
    <w:p w14:paraId="417E2CEE" w14:textId="77777777" w:rsidR="00296548" w:rsidRPr="00932E63" w:rsidRDefault="00296548" w:rsidP="00296548">
      <w:pPr>
        <w:rPr>
          <w:rFonts w:cstheme="minorHAnsi"/>
          <w:sz w:val="20"/>
        </w:rPr>
      </w:pPr>
    </w:p>
    <w:p w14:paraId="208E7D28" w14:textId="77777777" w:rsidR="00296548" w:rsidRPr="00932E63" w:rsidRDefault="00296548" w:rsidP="00296548">
      <w:pPr>
        <w:spacing w:after="120"/>
        <w:rPr>
          <w:rFonts w:cstheme="minorHAnsi"/>
          <w:b/>
          <w:sz w:val="20"/>
        </w:rPr>
      </w:pPr>
      <w:r w:rsidRPr="00932E63">
        <w:rPr>
          <w:rFonts w:cstheme="minorHAnsi"/>
          <w:b/>
          <w:sz w:val="20"/>
        </w:rPr>
        <w:t>Membership changes</w:t>
      </w:r>
    </w:p>
    <w:p w14:paraId="15642114" w14:textId="77777777" w:rsidR="00296548" w:rsidRPr="00932E63" w:rsidRDefault="00296548" w:rsidP="00296548">
      <w:pPr>
        <w:widowControl w:val="0"/>
        <w:tabs>
          <w:tab w:val="left" w:pos="2160"/>
        </w:tabs>
        <w:rPr>
          <w:rFonts w:cstheme="minorHAnsi"/>
          <w:sz w:val="20"/>
        </w:rPr>
      </w:pPr>
      <w:r w:rsidRPr="00932E63">
        <w:rPr>
          <w:rFonts w:cstheme="minorHAnsi"/>
          <w:sz w:val="20"/>
        </w:rPr>
        <w:t>The membership of the Scheme at the beginning and end of the Scheme year and changes during the year are set out below.</w:t>
      </w:r>
    </w:p>
    <w:p w14:paraId="3D55C2EC" w14:textId="77777777" w:rsidR="00296548" w:rsidRPr="00932E63" w:rsidRDefault="00296548" w:rsidP="00296548">
      <w:pPr>
        <w:pStyle w:val="BodyText"/>
        <w:rPr>
          <w:rFonts w:asciiTheme="minorHAnsi" w:hAnsiTheme="minorHAnsi" w:cstheme="minorHAnsi"/>
          <w:sz w:val="20"/>
        </w:rPr>
      </w:pPr>
    </w:p>
    <w:tbl>
      <w:tblPr>
        <w:tblW w:w="10291" w:type="dxa"/>
        <w:tblInd w:w="145" w:type="dxa"/>
        <w:tblLayout w:type="fixed"/>
        <w:tblCellMar>
          <w:left w:w="145" w:type="dxa"/>
          <w:right w:w="145" w:type="dxa"/>
        </w:tblCellMar>
        <w:tblLook w:val="0000" w:firstRow="0" w:lastRow="0" w:firstColumn="0" w:lastColumn="0" w:noHBand="0" w:noVBand="0"/>
      </w:tblPr>
      <w:tblGrid>
        <w:gridCol w:w="7103"/>
        <w:gridCol w:w="1548"/>
        <w:gridCol w:w="1640"/>
      </w:tblGrid>
      <w:tr w:rsidR="0010079E" w:rsidRPr="00932E63" w14:paraId="74959946" w14:textId="77777777" w:rsidTr="000F6A82">
        <w:trPr>
          <w:trHeight w:val="283"/>
        </w:trPr>
        <w:tc>
          <w:tcPr>
            <w:tcW w:w="7103" w:type="dxa"/>
            <w:shd w:val="clear" w:color="000000" w:fill="FFFFFF"/>
          </w:tcPr>
          <w:p w14:paraId="1E23BC97" w14:textId="77777777" w:rsidR="0010079E" w:rsidRPr="00932E63" w:rsidRDefault="0010079E" w:rsidP="00156563">
            <w:pPr>
              <w:widowControl w:val="0"/>
              <w:rPr>
                <w:rFonts w:cs="Calibri"/>
                <w:b/>
                <w:sz w:val="20"/>
              </w:rPr>
            </w:pPr>
            <w:r w:rsidRPr="00932E63">
              <w:rPr>
                <w:rFonts w:cs="Calibri"/>
                <w:b/>
                <w:sz w:val="20"/>
              </w:rPr>
              <w:t>Active Members</w:t>
            </w:r>
          </w:p>
        </w:tc>
        <w:tc>
          <w:tcPr>
            <w:tcW w:w="1548" w:type="dxa"/>
            <w:shd w:val="clear" w:color="000000" w:fill="FFFFFF"/>
          </w:tcPr>
          <w:p w14:paraId="5C06B310" w14:textId="77777777" w:rsidR="0010079E" w:rsidRPr="008B0D15" w:rsidRDefault="0010079E" w:rsidP="00156563">
            <w:pPr>
              <w:widowControl w:val="0"/>
              <w:tabs>
                <w:tab w:val="decimal" w:pos="1257"/>
              </w:tabs>
              <w:rPr>
                <w:rFonts w:cs="Calibri"/>
                <w:b/>
                <w:sz w:val="20"/>
              </w:rPr>
            </w:pPr>
            <w:r w:rsidRPr="008B0D15">
              <w:rPr>
                <w:rFonts w:cs="Calibri"/>
                <w:b/>
                <w:bCs/>
                <w:sz w:val="20"/>
                <w:u w:val="single"/>
              </w:rPr>
              <w:t>DB Section</w:t>
            </w:r>
          </w:p>
        </w:tc>
        <w:tc>
          <w:tcPr>
            <w:tcW w:w="1640" w:type="dxa"/>
            <w:shd w:val="clear" w:color="000000" w:fill="FFFFFF"/>
          </w:tcPr>
          <w:p w14:paraId="08104E39" w14:textId="77777777" w:rsidR="0010079E" w:rsidRPr="00932E63" w:rsidRDefault="0010079E" w:rsidP="00156563">
            <w:pPr>
              <w:widowControl w:val="0"/>
              <w:tabs>
                <w:tab w:val="decimal" w:pos="1350"/>
              </w:tabs>
              <w:ind w:left="-7" w:right="-60"/>
              <w:rPr>
                <w:rFonts w:cs="Calibri"/>
                <w:b/>
                <w:bCs/>
                <w:sz w:val="20"/>
              </w:rPr>
            </w:pPr>
            <w:r w:rsidRPr="00932E63">
              <w:rPr>
                <w:rFonts w:cs="Calibri"/>
                <w:b/>
                <w:bCs/>
                <w:sz w:val="20"/>
                <w:u w:val="single"/>
              </w:rPr>
              <w:t>DC Section</w:t>
            </w:r>
          </w:p>
        </w:tc>
      </w:tr>
      <w:tr w:rsidR="0010079E" w:rsidRPr="00932E63" w14:paraId="21B73AF2" w14:textId="77777777" w:rsidTr="000F6A82">
        <w:trPr>
          <w:trHeight w:val="283"/>
        </w:trPr>
        <w:tc>
          <w:tcPr>
            <w:tcW w:w="7103" w:type="dxa"/>
            <w:shd w:val="clear" w:color="000000" w:fill="FFFFFF"/>
          </w:tcPr>
          <w:p w14:paraId="2A2617F4" w14:textId="77777777" w:rsidR="0010079E" w:rsidRPr="00932E63" w:rsidRDefault="0010079E" w:rsidP="003C50C8">
            <w:pPr>
              <w:widowControl w:val="0"/>
              <w:ind w:right="159"/>
              <w:jc w:val="left"/>
              <w:rPr>
                <w:rFonts w:cs="Calibri"/>
                <w:b/>
                <w:sz w:val="20"/>
              </w:rPr>
            </w:pPr>
            <w:r w:rsidRPr="00932E63">
              <w:rPr>
                <w:rFonts w:cs="Calibri"/>
                <w:b/>
                <w:bCs/>
                <w:sz w:val="20"/>
              </w:rPr>
              <w:t xml:space="preserve">Active membership at 5 April </w:t>
            </w:r>
            <w:r w:rsidR="007D6103">
              <w:rPr>
                <w:rFonts w:cs="Calibri"/>
                <w:b/>
                <w:bCs/>
                <w:sz w:val="20"/>
              </w:rPr>
              <w:t>2018</w:t>
            </w:r>
          </w:p>
        </w:tc>
        <w:tc>
          <w:tcPr>
            <w:tcW w:w="1548" w:type="dxa"/>
            <w:shd w:val="clear" w:color="000000" w:fill="FFFFFF"/>
          </w:tcPr>
          <w:p w14:paraId="1271B97F" w14:textId="77777777" w:rsidR="0010079E" w:rsidRPr="008B0D15" w:rsidRDefault="0010079E" w:rsidP="003C50C8">
            <w:pPr>
              <w:widowControl w:val="0"/>
              <w:tabs>
                <w:tab w:val="decimal" w:pos="1257"/>
              </w:tabs>
              <w:rPr>
                <w:rFonts w:cs="Calibri"/>
                <w:bCs/>
                <w:sz w:val="20"/>
              </w:rPr>
            </w:pPr>
          </w:p>
        </w:tc>
        <w:tc>
          <w:tcPr>
            <w:tcW w:w="1640" w:type="dxa"/>
            <w:shd w:val="clear" w:color="000000" w:fill="FFFFFF"/>
          </w:tcPr>
          <w:p w14:paraId="2FE5E60D" w14:textId="77777777" w:rsidR="0010079E" w:rsidRPr="00932E63" w:rsidRDefault="0010079E" w:rsidP="003C50C8">
            <w:pPr>
              <w:widowControl w:val="0"/>
              <w:tabs>
                <w:tab w:val="decimal" w:pos="1350"/>
              </w:tabs>
              <w:ind w:left="-7" w:right="-60"/>
              <w:rPr>
                <w:rFonts w:cs="Calibri"/>
                <w:bCs/>
                <w:sz w:val="20"/>
              </w:rPr>
            </w:pPr>
          </w:p>
        </w:tc>
      </w:tr>
      <w:tr w:rsidR="0010079E" w:rsidRPr="00932E63" w14:paraId="1952288C" w14:textId="77777777" w:rsidTr="000F6A82">
        <w:trPr>
          <w:trHeight w:val="283"/>
        </w:trPr>
        <w:tc>
          <w:tcPr>
            <w:tcW w:w="7103" w:type="dxa"/>
            <w:shd w:val="clear" w:color="000000" w:fill="FFFFFF"/>
          </w:tcPr>
          <w:p w14:paraId="0D5D0E90" w14:textId="77777777" w:rsidR="0010079E" w:rsidRPr="00932E63" w:rsidRDefault="0010079E" w:rsidP="00156563">
            <w:pPr>
              <w:widowControl w:val="0"/>
              <w:ind w:right="159"/>
              <w:jc w:val="left"/>
              <w:rPr>
                <w:rFonts w:cs="Calibri"/>
                <w:bCs/>
                <w:sz w:val="20"/>
              </w:rPr>
            </w:pPr>
            <w:r w:rsidRPr="00932E63">
              <w:rPr>
                <w:rFonts w:cs="Calibri"/>
                <w:bCs/>
                <w:sz w:val="20"/>
              </w:rPr>
              <w:t>Prior year adjustment</w:t>
            </w:r>
          </w:p>
        </w:tc>
        <w:tc>
          <w:tcPr>
            <w:tcW w:w="1548" w:type="dxa"/>
            <w:shd w:val="clear" w:color="000000" w:fill="FFFFFF"/>
          </w:tcPr>
          <w:p w14:paraId="46046A14"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32664AD9" w14:textId="77777777" w:rsidR="0010079E" w:rsidRPr="00932E63" w:rsidRDefault="0010079E" w:rsidP="00156563">
            <w:pPr>
              <w:widowControl w:val="0"/>
              <w:tabs>
                <w:tab w:val="decimal" w:pos="1350"/>
              </w:tabs>
              <w:ind w:left="-7" w:right="-60"/>
              <w:rPr>
                <w:rFonts w:cs="Calibri"/>
                <w:bCs/>
                <w:sz w:val="20"/>
              </w:rPr>
            </w:pPr>
          </w:p>
        </w:tc>
      </w:tr>
      <w:tr w:rsidR="0010079E" w:rsidRPr="00932E63" w14:paraId="19B44A2D" w14:textId="77777777" w:rsidTr="000F6A82">
        <w:trPr>
          <w:trHeight w:val="283"/>
        </w:trPr>
        <w:tc>
          <w:tcPr>
            <w:tcW w:w="7103" w:type="dxa"/>
            <w:shd w:val="clear" w:color="000000" w:fill="FFFFFF"/>
          </w:tcPr>
          <w:p w14:paraId="7FEA41CC" w14:textId="77777777" w:rsidR="0010079E" w:rsidRPr="00932E63" w:rsidRDefault="0010079E" w:rsidP="00156563">
            <w:pPr>
              <w:widowControl w:val="0"/>
              <w:ind w:right="159"/>
              <w:jc w:val="left"/>
              <w:rPr>
                <w:rFonts w:cs="Calibri"/>
                <w:bCs/>
                <w:sz w:val="20"/>
              </w:rPr>
            </w:pPr>
            <w:r w:rsidRPr="00932E63">
              <w:rPr>
                <w:rFonts w:cs="Calibri"/>
                <w:bCs/>
                <w:sz w:val="20"/>
              </w:rPr>
              <w:t>Add:</w:t>
            </w:r>
            <w:r w:rsidRPr="00932E63">
              <w:rPr>
                <w:rFonts w:cs="Calibri"/>
                <w:bCs/>
                <w:sz w:val="20"/>
              </w:rPr>
              <w:tab/>
              <w:t>New entrants during year</w:t>
            </w:r>
          </w:p>
        </w:tc>
        <w:tc>
          <w:tcPr>
            <w:tcW w:w="1548" w:type="dxa"/>
            <w:shd w:val="clear" w:color="000000" w:fill="FFFFFF"/>
          </w:tcPr>
          <w:p w14:paraId="58EB1F20"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4F15FDBE" w14:textId="77777777" w:rsidR="0010079E" w:rsidRPr="00932E63" w:rsidRDefault="0010079E" w:rsidP="00F01A84">
            <w:pPr>
              <w:widowControl w:val="0"/>
              <w:tabs>
                <w:tab w:val="decimal" w:pos="1350"/>
              </w:tabs>
              <w:ind w:left="-7" w:right="-60"/>
              <w:rPr>
                <w:rFonts w:cs="Calibri"/>
                <w:bCs/>
                <w:sz w:val="20"/>
              </w:rPr>
            </w:pPr>
          </w:p>
        </w:tc>
      </w:tr>
      <w:tr w:rsidR="007F0C9F" w:rsidRPr="00932E63" w14:paraId="34AFC89A" w14:textId="77777777" w:rsidTr="000F6A82">
        <w:trPr>
          <w:trHeight w:val="283"/>
        </w:trPr>
        <w:tc>
          <w:tcPr>
            <w:tcW w:w="7103" w:type="dxa"/>
            <w:shd w:val="clear" w:color="000000" w:fill="FFFFFF"/>
          </w:tcPr>
          <w:p w14:paraId="348E6642" w14:textId="77777777" w:rsidR="007F0C9F" w:rsidRPr="00932E63" w:rsidRDefault="007F0C9F" w:rsidP="00156563">
            <w:pPr>
              <w:widowControl w:val="0"/>
              <w:ind w:right="159"/>
              <w:jc w:val="left"/>
              <w:rPr>
                <w:rFonts w:cs="Calibri"/>
                <w:bCs/>
                <w:sz w:val="20"/>
              </w:rPr>
            </w:pPr>
            <w:r w:rsidRPr="00932E63">
              <w:rPr>
                <w:rFonts w:cs="Calibri"/>
                <w:bCs/>
                <w:sz w:val="20"/>
              </w:rPr>
              <w:t>Less:</w:t>
            </w:r>
            <w:r w:rsidRPr="00932E63">
              <w:rPr>
                <w:rFonts w:cs="Calibri"/>
                <w:bCs/>
                <w:sz w:val="20"/>
              </w:rPr>
              <w:tab/>
              <w:t>Retirements</w:t>
            </w:r>
          </w:p>
        </w:tc>
        <w:tc>
          <w:tcPr>
            <w:tcW w:w="1548" w:type="dxa"/>
            <w:shd w:val="clear" w:color="000000" w:fill="FFFFFF"/>
          </w:tcPr>
          <w:p w14:paraId="55F5B782" w14:textId="77777777" w:rsidR="007F0C9F" w:rsidRPr="008B0D15" w:rsidRDefault="007F0C9F" w:rsidP="00F01A84">
            <w:pPr>
              <w:widowControl w:val="0"/>
              <w:tabs>
                <w:tab w:val="decimal" w:pos="1257"/>
              </w:tabs>
              <w:rPr>
                <w:rFonts w:cs="Calibri"/>
                <w:bCs/>
                <w:sz w:val="20"/>
              </w:rPr>
            </w:pPr>
          </w:p>
        </w:tc>
        <w:tc>
          <w:tcPr>
            <w:tcW w:w="1640" w:type="dxa"/>
            <w:shd w:val="clear" w:color="000000" w:fill="FFFFFF"/>
          </w:tcPr>
          <w:p w14:paraId="4E8DE5A5" w14:textId="77777777" w:rsidR="007F0C9F" w:rsidRPr="00932E63" w:rsidRDefault="007F0C9F" w:rsidP="00F01A84">
            <w:pPr>
              <w:widowControl w:val="0"/>
              <w:tabs>
                <w:tab w:val="decimal" w:pos="1350"/>
              </w:tabs>
              <w:ind w:left="-7" w:right="-60"/>
              <w:rPr>
                <w:rFonts w:cs="Calibri"/>
                <w:bCs/>
                <w:sz w:val="20"/>
              </w:rPr>
            </w:pPr>
          </w:p>
        </w:tc>
      </w:tr>
      <w:tr w:rsidR="007F0C9F" w:rsidRPr="00932E63" w14:paraId="6B0B55CC" w14:textId="77777777" w:rsidTr="000F6A82">
        <w:trPr>
          <w:trHeight w:val="283"/>
        </w:trPr>
        <w:tc>
          <w:tcPr>
            <w:tcW w:w="7103" w:type="dxa"/>
            <w:shd w:val="clear" w:color="000000" w:fill="FFFFFF"/>
          </w:tcPr>
          <w:p w14:paraId="56AF97BB" w14:textId="77777777" w:rsidR="007F0C9F" w:rsidRPr="00932E63" w:rsidRDefault="007F0C9F" w:rsidP="00156563">
            <w:pPr>
              <w:widowControl w:val="0"/>
              <w:ind w:left="706" w:right="159"/>
              <w:jc w:val="left"/>
              <w:rPr>
                <w:rFonts w:cs="Calibri"/>
                <w:bCs/>
                <w:sz w:val="20"/>
              </w:rPr>
            </w:pPr>
            <w:r w:rsidRPr="00932E63">
              <w:rPr>
                <w:rFonts w:cs="Calibri"/>
                <w:bCs/>
                <w:sz w:val="20"/>
              </w:rPr>
              <w:t>Leavers with deferred pension</w:t>
            </w:r>
          </w:p>
        </w:tc>
        <w:tc>
          <w:tcPr>
            <w:tcW w:w="1548" w:type="dxa"/>
            <w:shd w:val="clear" w:color="000000" w:fill="FFFFFF"/>
          </w:tcPr>
          <w:p w14:paraId="295CCE55" w14:textId="77777777" w:rsidR="007F0C9F" w:rsidRPr="008B0D15" w:rsidRDefault="007F0C9F" w:rsidP="00F01A84">
            <w:pPr>
              <w:widowControl w:val="0"/>
              <w:tabs>
                <w:tab w:val="decimal" w:pos="1257"/>
              </w:tabs>
              <w:rPr>
                <w:rFonts w:cs="Calibri"/>
                <w:bCs/>
                <w:sz w:val="20"/>
              </w:rPr>
            </w:pPr>
          </w:p>
        </w:tc>
        <w:tc>
          <w:tcPr>
            <w:tcW w:w="1640" w:type="dxa"/>
            <w:shd w:val="clear" w:color="000000" w:fill="FFFFFF"/>
          </w:tcPr>
          <w:p w14:paraId="68644DD8" w14:textId="77777777" w:rsidR="007F0C9F" w:rsidRPr="00932E63" w:rsidRDefault="007F0C9F" w:rsidP="00F01A84">
            <w:pPr>
              <w:widowControl w:val="0"/>
              <w:tabs>
                <w:tab w:val="decimal" w:pos="1350"/>
              </w:tabs>
              <w:ind w:left="-7" w:right="-60"/>
              <w:rPr>
                <w:rFonts w:cs="Calibri"/>
                <w:bCs/>
                <w:sz w:val="20"/>
              </w:rPr>
            </w:pPr>
          </w:p>
        </w:tc>
      </w:tr>
      <w:tr w:rsidR="0010079E" w:rsidRPr="00932E63" w14:paraId="48EE77C9" w14:textId="77777777" w:rsidTr="000F6A82">
        <w:trPr>
          <w:trHeight w:val="283"/>
        </w:trPr>
        <w:tc>
          <w:tcPr>
            <w:tcW w:w="7103" w:type="dxa"/>
            <w:shd w:val="clear" w:color="000000" w:fill="FFFFFF"/>
          </w:tcPr>
          <w:p w14:paraId="2CE75664" w14:textId="77777777" w:rsidR="0010079E" w:rsidRPr="00932E63" w:rsidRDefault="0010079E" w:rsidP="00156563">
            <w:pPr>
              <w:widowControl w:val="0"/>
              <w:ind w:left="706" w:right="159"/>
              <w:jc w:val="left"/>
              <w:rPr>
                <w:rFonts w:cs="Calibri"/>
                <w:bCs/>
                <w:sz w:val="20"/>
              </w:rPr>
            </w:pPr>
            <w:r w:rsidRPr="00932E63">
              <w:rPr>
                <w:rFonts w:cs="Calibri"/>
                <w:bCs/>
                <w:sz w:val="20"/>
              </w:rPr>
              <w:t>Leavers awaiting option</w:t>
            </w:r>
          </w:p>
        </w:tc>
        <w:tc>
          <w:tcPr>
            <w:tcW w:w="1548" w:type="dxa"/>
            <w:shd w:val="clear" w:color="000000" w:fill="FFFFFF"/>
          </w:tcPr>
          <w:p w14:paraId="41EA07BB"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4A375CC3" w14:textId="77777777" w:rsidR="0010079E" w:rsidRPr="00932E63" w:rsidRDefault="0010079E" w:rsidP="00F01A84">
            <w:pPr>
              <w:widowControl w:val="0"/>
              <w:tabs>
                <w:tab w:val="decimal" w:pos="1350"/>
              </w:tabs>
              <w:ind w:left="-7" w:right="-60"/>
              <w:rPr>
                <w:rFonts w:cs="Calibri"/>
                <w:bCs/>
                <w:sz w:val="20"/>
              </w:rPr>
            </w:pPr>
          </w:p>
        </w:tc>
      </w:tr>
      <w:tr w:rsidR="0010079E" w:rsidRPr="00932E63" w14:paraId="3AF736C0" w14:textId="77777777" w:rsidTr="000F6A82">
        <w:trPr>
          <w:trHeight w:val="283"/>
        </w:trPr>
        <w:tc>
          <w:tcPr>
            <w:tcW w:w="7103" w:type="dxa"/>
            <w:shd w:val="clear" w:color="000000" w:fill="FFFFFF"/>
          </w:tcPr>
          <w:p w14:paraId="7F7636C7" w14:textId="77777777" w:rsidR="0010079E" w:rsidRPr="00932E63" w:rsidRDefault="0010079E" w:rsidP="00156563">
            <w:pPr>
              <w:widowControl w:val="0"/>
              <w:ind w:left="706" w:right="159"/>
              <w:jc w:val="left"/>
              <w:rPr>
                <w:rFonts w:cs="Calibri"/>
                <w:bCs/>
                <w:sz w:val="20"/>
              </w:rPr>
            </w:pPr>
            <w:r w:rsidRPr="00932E63">
              <w:rPr>
                <w:rFonts w:cs="Calibri"/>
                <w:bCs/>
                <w:sz w:val="20"/>
              </w:rPr>
              <w:t>Leavers with refunds of contributions</w:t>
            </w:r>
          </w:p>
        </w:tc>
        <w:tc>
          <w:tcPr>
            <w:tcW w:w="1548" w:type="dxa"/>
            <w:shd w:val="clear" w:color="000000" w:fill="FFFFFF"/>
          </w:tcPr>
          <w:p w14:paraId="75206B8C"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77CAD26A" w14:textId="77777777" w:rsidR="0010079E" w:rsidRPr="00932E63" w:rsidRDefault="0010079E" w:rsidP="00F01A84">
            <w:pPr>
              <w:widowControl w:val="0"/>
              <w:tabs>
                <w:tab w:val="decimal" w:pos="1350"/>
              </w:tabs>
              <w:ind w:left="-7" w:right="-60"/>
              <w:rPr>
                <w:rFonts w:cs="Calibri"/>
                <w:bCs/>
                <w:sz w:val="20"/>
              </w:rPr>
            </w:pPr>
          </w:p>
        </w:tc>
      </w:tr>
      <w:tr w:rsidR="0010079E" w:rsidRPr="00932E63" w14:paraId="345A14EF" w14:textId="77777777" w:rsidTr="000F6A82">
        <w:trPr>
          <w:trHeight w:val="283"/>
        </w:trPr>
        <w:tc>
          <w:tcPr>
            <w:tcW w:w="7103" w:type="dxa"/>
            <w:shd w:val="clear" w:color="000000" w:fill="FFFFFF"/>
          </w:tcPr>
          <w:p w14:paraId="38FC4289" w14:textId="77777777" w:rsidR="0010079E" w:rsidRPr="00932E63" w:rsidRDefault="0010079E" w:rsidP="00156563">
            <w:pPr>
              <w:widowControl w:val="0"/>
              <w:ind w:left="706" w:right="159"/>
              <w:jc w:val="left"/>
              <w:rPr>
                <w:rFonts w:cs="Calibri"/>
                <w:bCs/>
                <w:sz w:val="20"/>
              </w:rPr>
            </w:pPr>
            <w:r w:rsidRPr="00932E63">
              <w:rPr>
                <w:rFonts w:cs="Calibri"/>
                <w:bCs/>
                <w:sz w:val="20"/>
              </w:rPr>
              <w:t>Transfers out to other Schemes</w:t>
            </w:r>
          </w:p>
        </w:tc>
        <w:tc>
          <w:tcPr>
            <w:tcW w:w="1548" w:type="dxa"/>
            <w:shd w:val="clear" w:color="000000" w:fill="FFFFFF"/>
          </w:tcPr>
          <w:p w14:paraId="409152FE"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2229B038" w14:textId="77777777" w:rsidR="0010079E" w:rsidRPr="00932E63" w:rsidRDefault="0010079E" w:rsidP="00F01A84">
            <w:pPr>
              <w:widowControl w:val="0"/>
              <w:tabs>
                <w:tab w:val="decimal" w:pos="1350"/>
              </w:tabs>
              <w:ind w:left="-7" w:right="-60"/>
              <w:rPr>
                <w:rFonts w:cs="Calibri"/>
                <w:bCs/>
                <w:sz w:val="20"/>
              </w:rPr>
            </w:pPr>
          </w:p>
        </w:tc>
      </w:tr>
      <w:tr w:rsidR="0010079E" w:rsidRPr="00932E63" w14:paraId="322D68B8" w14:textId="77777777" w:rsidTr="000F6A82">
        <w:trPr>
          <w:trHeight w:val="283"/>
        </w:trPr>
        <w:tc>
          <w:tcPr>
            <w:tcW w:w="7103" w:type="dxa"/>
            <w:shd w:val="clear" w:color="000000" w:fill="FFFFFF"/>
          </w:tcPr>
          <w:p w14:paraId="7EE1DE53" w14:textId="77777777" w:rsidR="0010079E" w:rsidRPr="00932E63" w:rsidRDefault="0010079E" w:rsidP="00156563">
            <w:pPr>
              <w:widowControl w:val="0"/>
              <w:ind w:left="706" w:right="159"/>
              <w:jc w:val="left"/>
              <w:rPr>
                <w:rFonts w:cs="Calibri"/>
                <w:bCs/>
                <w:sz w:val="20"/>
              </w:rPr>
            </w:pPr>
            <w:r w:rsidRPr="00932E63">
              <w:rPr>
                <w:rFonts w:cs="Calibri"/>
                <w:bCs/>
                <w:sz w:val="20"/>
              </w:rPr>
              <w:t>Deaths in service</w:t>
            </w:r>
          </w:p>
        </w:tc>
        <w:tc>
          <w:tcPr>
            <w:tcW w:w="1548" w:type="dxa"/>
            <w:shd w:val="clear" w:color="000000" w:fill="FFFFFF"/>
          </w:tcPr>
          <w:p w14:paraId="3A1B1DA0" w14:textId="77777777" w:rsidR="0010079E" w:rsidRPr="008B0D15" w:rsidRDefault="0010079E" w:rsidP="00F01A84">
            <w:pPr>
              <w:widowControl w:val="0"/>
              <w:tabs>
                <w:tab w:val="decimal" w:pos="1257"/>
              </w:tabs>
              <w:rPr>
                <w:rFonts w:cs="Calibri"/>
                <w:bCs/>
                <w:sz w:val="20"/>
              </w:rPr>
            </w:pPr>
          </w:p>
        </w:tc>
        <w:tc>
          <w:tcPr>
            <w:tcW w:w="1640" w:type="dxa"/>
            <w:shd w:val="clear" w:color="000000" w:fill="FFFFFF"/>
          </w:tcPr>
          <w:p w14:paraId="3D4C4630" w14:textId="77777777" w:rsidR="0010079E" w:rsidRPr="00932E63" w:rsidRDefault="0010079E" w:rsidP="00F01A84">
            <w:pPr>
              <w:widowControl w:val="0"/>
              <w:tabs>
                <w:tab w:val="decimal" w:pos="1350"/>
              </w:tabs>
              <w:ind w:left="-7" w:right="-60"/>
              <w:rPr>
                <w:rFonts w:cs="Calibri"/>
                <w:bCs/>
                <w:sz w:val="20"/>
              </w:rPr>
            </w:pPr>
          </w:p>
        </w:tc>
      </w:tr>
      <w:tr w:rsidR="0010079E" w:rsidRPr="00932E63" w14:paraId="1EC5F631" w14:textId="77777777" w:rsidTr="000F6A82">
        <w:trPr>
          <w:trHeight w:val="283"/>
        </w:trPr>
        <w:tc>
          <w:tcPr>
            <w:tcW w:w="7103" w:type="dxa"/>
            <w:shd w:val="clear" w:color="000000" w:fill="FFFFFF"/>
          </w:tcPr>
          <w:p w14:paraId="1317270D" w14:textId="77777777" w:rsidR="0010079E" w:rsidRPr="00932E63" w:rsidRDefault="0010079E" w:rsidP="00156563">
            <w:pPr>
              <w:widowControl w:val="0"/>
              <w:ind w:left="706" w:right="159"/>
              <w:jc w:val="left"/>
              <w:rPr>
                <w:rFonts w:cs="Calibri"/>
                <w:bCs/>
                <w:sz w:val="20"/>
              </w:rPr>
            </w:pPr>
            <w:r w:rsidRPr="00932E63">
              <w:rPr>
                <w:rFonts w:cs="Calibri"/>
                <w:bCs/>
                <w:sz w:val="20"/>
              </w:rPr>
              <w:t>Auto enrolment opt outs</w:t>
            </w:r>
          </w:p>
        </w:tc>
        <w:tc>
          <w:tcPr>
            <w:tcW w:w="1548" w:type="dxa"/>
            <w:shd w:val="clear" w:color="000000" w:fill="FFFFFF"/>
          </w:tcPr>
          <w:p w14:paraId="7A41C6C8"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4873D52D" w14:textId="77777777" w:rsidR="0010079E" w:rsidRPr="00932E63" w:rsidRDefault="0010079E" w:rsidP="00F01A84">
            <w:pPr>
              <w:widowControl w:val="0"/>
              <w:tabs>
                <w:tab w:val="decimal" w:pos="1350"/>
              </w:tabs>
              <w:ind w:left="-7" w:right="-60"/>
              <w:rPr>
                <w:rFonts w:cs="Calibri"/>
                <w:bCs/>
                <w:sz w:val="20"/>
              </w:rPr>
            </w:pPr>
          </w:p>
        </w:tc>
      </w:tr>
      <w:tr w:rsidR="0010079E" w:rsidRPr="00932E63" w14:paraId="1C156821" w14:textId="77777777" w:rsidTr="000F6A82">
        <w:trPr>
          <w:trHeight w:val="283"/>
        </w:trPr>
        <w:tc>
          <w:tcPr>
            <w:tcW w:w="7103" w:type="dxa"/>
            <w:shd w:val="clear" w:color="000000" w:fill="FFFFFF"/>
          </w:tcPr>
          <w:p w14:paraId="2B827D49" w14:textId="77777777" w:rsidR="0010079E" w:rsidRPr="00932E63" w:rsidRDefault="0010079E" w:rsidP="00156563">
            <w:pPr>
              <w:widowControl w:val="0"/>
              <w:ind w:left="706" w:right="159"/>
              <w:jc w:val="left"/>
              <w:rPr>
                <w:rFonts w:cs="Calibri"/>
                <w:bCs/>
                <w:sz w:val="20"/>
              </w:rPr>
            </w:pPr>
            <w:r w:rsidRPr="00932E63">
              <w:rPr>
                <w:rFonts w:cs="Calibri"/>
                <w:bCs/>
                <w:sz w:val="20"/>
              </w:rPr>
              <w:t xml:space="preserve">Suspended </w:t>
            </w:r>
            <w:proofErr w:type="spellStart"/>
            <w:r w:rsidRPr="00932E63">
              <w:rPr>
                <w:rFonts w:cs="Calibri"/>
                <w:bCs/>
                <w:sz w:val="20"/>
              </w:rPr>
              <w:t>deferreds</w:t>
            </w:r>
            <w:proofErr w:type="spellEnd"/>
            <w:r w:rsidRPr="00932E63">
              <w:rPr>
                <w:rFonts w:cs="Calibri"/>
                <w:bCs/>
                <w:sz w:val="20"/>
              </w:rPr>
              <w:t xml:space="preserve"> and refunds</w:t>
            </w:r>
          </w:p>
        </w:tc>
        <w:tc>
          <w:tcPr>
            <w:tcW w:w="1548" w:type="dxa"/>
            <w:tcBorders>
              <w:bottom w:val="single" w:sz="4" w:space="0" w:color="auto"/>
            </w:tcBorders>
            <w:shd w:val="clear" w:color="000000" w:fill="FFFFFF"/>
          </w:tcPr>
          <w:p w14:paraId="480D17EF" w14:textId="77777777" w:rsidR="0010079E" w:rsidRPr="008B0D15" w:rsidRDefault="0010079E" w:rsidP="00156563">
            <w:pPr>
              <w:widowControl w:val="0"/>
              <w:tabs>
                <w:tab w:val="decimal" w:pos="1257"/>
              </w:tabs>
              <w:rPr>
                <w:rFonts w:cs="Calibri"/>
                <w:bCs/>
                <w:sz w:val="20"/>
              </w:rPr>
            </w:pPr>
          </w:p>
        </w:tc>
        <w:tc>
          <w:tcPr>
            <w:tcW w:w="1640" w:type="dxa"/>
            <w:tcBorders>
              <w:bottom w:val="single" w:sz="4" w:space="0" w:color="auto"/>
            </w:tcBorders>
            <w:shd w:val="clear" w:color="000000" w:fill="FFFFFF"/>
          </w:tcPr>
          <w:p w14:paraId="395C116D" w14:textId="77777777" w:rsidR="0010079E" w:rsidRPr="00932E63" w:rsidRDefault="0010079E" w:rsidP="00F01A84">
            <w:pPr>
              <w:widowControl w:val="0"/>
              <w:tabs>
                <w:tab w:val="decimal" w:pos="1350"/>
              </w:tabs>
              <w:ind w:left="-7" w:right="-60"/>
              <w:rPr>
                <w:rFonts w:cs="Calibri"/>
                <w:bCs/>
                <w:sz w:val="20"/>
              </w:rPr>
            </w:pPr>
          </w:p>
        </w:tc>
      </w:tr>
      <w:tr w:rsidR="0010079E" w:rsidRPr="00932E63" w14:paraId="75FBF392" w14:textId="77777777" w:rsidTr="000F6A82">
        <w:trPr>
          <w:trHeight w:val="283"/>
        </w:trPr>
        <w:tc>
          <w:tcPr>
            <w:tcW w:w="7103" w:type="dxa"/>
            <w:shd w:val="clear" w:color="000000" w:fill="FFFFFF"/>
          </w:tcPr>
          <w:p w14:paraId="7C48722E" w14:textId="77777777" w:rsidR="0010079E" w:rsidRPr="00932E63" w:rsidRDefault="0010079E" w:rsidP="001361BC">
            <w:pPr>
              <w:widowControl w:val="0"/>
              <w:ind w:right="159"/>
              <w:jc w:val="left"/>
              <w:rPr>
                <w:rFonts w:cs="Calibri"/>
                <w:bCs/>
                <w:sz w:val="20"/>
              </w:rPr>
            </w:pPr>
            <w:r w:rsidRPr="00932E63">
              <w:rPr>
                <w:rFonts w:cs="Calibri"/>
                <w:b/>
                <w:bCs/>
                <w:sz w:val="20"/>
              </w:rPr>
              <w:t xml:space="preserve">Active membership at 5 April </w:t>
            </w:r>
            <w:r w:rsidR="007D6103">
              <w:rPr>
                <w:rFonts w:cs="Calibri"/>
                <w:b/>
                <w:bCs/>
                <w:sz w:val="20"/>
              </w:rPr>
              <w:t>2019</w:t>
            </w:r>
          </w:p>
        </w:tc>
        <w:tc>
          <w:tcPr>
            <w:tcW w:w="1548" w:type="dxa"/>
            <w:tcBorders>
              <w:top w:val="single" w:sz="4" w:space="0" w:color="auto"/>
              <w:bottom w:val="double" w:sz="4" w:space="0" w:color="auto"/>
            </w:tcBorders>
            <w:shd w:val="clear" w:color="000000" w:fill="FFFFFF"/>
          </w:tcPr>
          <w:p w14:paraId="025157C2" w14:textId="77777777" w:rsidR="0010079E" w:rsidRPr="008B0D15" w:rsidRDefault="008B0D15" w:rsidP="00F01A84">
            <w:pPr>
              <w:widowControl w:val="0"/>
              <w:tabs>
                <w:tab w:val="decimal" w:pos="1257"/>
              </w:tabs>
              <w:rPr>
                <w:rFonts w:cs="Calibri"/>
                <w:b/>
                <w:bCs/>
                <w:sz w:val="20"/>
              </w:rPr>
            </w:pPr>
            <w:r>
              <w:rPr>
                <w:rFonts w:cs="Calibri"/>
                <w:b/>
                <w:bCs/>
                <w:sz w:val="20"/>
              </w:rPr>
              <w:t>1,</w:t>
            </w:r>
            <w:r w:rsidR="00F01A84">
              <w:rPr>
                <w:rFonts w:cs="Calibri"/>
                <w:b/>
                <w:bCs/>
                <w:sz w:val="20"/>
              </w:rPr>
              <w:t>811</w:t>
            </w:r>
          </w:p>
        </w:tc>
        <w:tc>
          <w:tcPr>
            <w:tcW w:w="1640" w:type="dxa"/>
            <w:tcBorders>
              <w:top w:val="single" w:sz="4" w:space="0" w:color="auto"/>
              <w:bottom w:val="double" w:sz="4" w:space="0" w:color="auto"/>
            </w:tcBorders>
            <w:shd w:val="clear" w:color="000000" w:fill="FFFFFF"/>
          </w:tcPr>
          <w:p w14:paraId="05A0697F" w14:textId="77777777" w:rsidR="0010079E" w:rsidRPr="00932E63" w:rsidRDefault="00F01A84" w:rsidP="003C50C8">
            <w:pPr>
              <w:widowControl w:val="0"/>
              <w:tabs>
                <w:tab w:val="decimal" w:pos="1350"/>
              </w:tabs>
              <w:ind w:left="-7" w:right="-60"/>
              <w:rPr>
                <w:rFonts w:cs="Calibri"/>
                <w:b/>
                <w:bCs/>
                <w:sz w:val="20"/>
              </w:rPr>
            </w:pPr>
            <w:r>
              <w:rPr>
                <w:rFonts w:cs="Calibri"/>
                <w:b/>
                <w:bCs/>
                <w:sz w:val="20"/>
              </w:rPr>
              <w:t>19,622</w:t>
            </w:r>
          </w:p>
        </w:tc>
      </w:tr>
      <w:tr w:rsidR="0010079E" w:rsidRPr="00932E63" w14:paraId="48B7C287" w14:textId="77777777" w:rsidTr="000F6A82">
        <w:trPr>
          <w:trHeight w:val="283"/>
        </w:trPr>
        <w:tc>
          <w:tcPr>
            <w:tcW w:w="7103" w:type="dxa"/>
            <w:shd w:val="clear" w:color="000000" w:fill="FFFFFF"/>
          </w:tcPr>
          <w:p w14:paraId="5DBC0EFB" w14:textId="77777777" w:rsidR="0010079E" w:rsidRPr="00932E63" w:rsidRDefault="0010079E" w:rsidP="00156563">
            <w:pPr>
              <w:widowControl w:val="0"/>
              <w:spacing w:before="120"/>
              <w:ind w:right="159"/>
              <w:jc w:val="left"/>
              <w:rPr>
                <w:rFonts w:cs="Calibri"/>
                <w:bCs/>
                <w:sz w:val="20"/>
              </w:rPr>
            </w:pPr>
            <w:r w:rsidRPr="00932E63">
              <w:rPr>
                <w:rFonts w:cs="Calibri"/>
                <w:b/>
                <w:bCs/>
                <w:sz w:val="20"/>
              </w:rPr>
              <w:t>Pensioners</w:t>
            </w:r>
          </w:p>
        </w:tc>
        <w:tc>
          <w:tcPr>
            <w:tcW w:w="1548" w:type="dxa"/>
            <w:tcBorders>
              <w:top w:val="double" w:sz="4" w:space="0" w:color="auto"/>
            </w:tcBorders>
            <w:shd w:val="clear" w:color="000000" w:fill="FFFFFF"/>
          </w:tcPr>
          <w:p w14:paraId="129793EB" w14:textId="77777777" w:rsidR="0010079E" w:rsidRPr="008B0D15" w:rsidRDefault="0010079E" w:rsidP="00156563">
            <w:pPr>
              <w:widowControl w:val="0"/>
              <w:tabs>
                <w:tab w:val="decimal" w:pos="1257"/>
              </w:tabs>
              <w:rPr>
                <w:rFonts w:cs="Calibri"/>
                <w:bCs/>
                <w:sz w:val="20"/>
              </w:rPr>
            </w:pPr>
          </w:p>
        </w:tc>
        <w:tc>
          <w:tcPr>
            <w:tcW w:w="1640" w:type="dxa"/>
            <w:tcBorders>
              <w:top w:val="double" w:sz="4" w:space="0" w:color="auto"/>
            </w:tcBorders>
            <w:shd w:val="clear" w:color="000000" w:fill="FFFFFF"/>
          </w:tcPr>
          <w:p w14:paraId="5C1264F4" w14:textId="77777777" w:rsidR="0010079E" w:rsidRPr="00932E63" w:rsidRDefault="0010079E" w:rsidP="00156563">
            <w:pPr>
              <w:widowControl w:val="0"/>
              <w:tabs>
                <w:tab w:val="decimal" w:pos="1350"/>
              </w:tabs>
              <w:ind w:left="-7" w:right="-60"/>
              <w:rPr>
                <w:rFonts w:cs="Calibri"/>
                <w:bCs/>
                <w:sz w:val="20"/>
              </w:rPr>
            </w:pPr>
          </w:p>
        </w:tc>
      </w:tr>
      <w:tr w:rsidR="0010079E" w:rsidRPr="00932E63" w14:paraId="66C7BC0A" w14:textId="77777777" w:rsidTr="000F6A82">
        <w:trPr>
          <w:trHeight w:val="283"/>
        </w:trPr>
        <w:tc>
          <w:tcPr>
            <w:tcW w:w="7103" w:type="dxa"/>
            <w:shd w:val="clear" w:color="000000" w:fill="FFFFFF"/>
          </w:tcPr>
          <w:p w14:paraId="4CAE7F5F" w14:textId="77777777" w:rsidR="0010079E" w:rsidRPr="00932E63" w:rsidRDefault="0010079E" w:rsidP="001361BC">
            <w:pPr>
              <w:widowControl w:val="0"/>
              <w:ind w:right="159"/>
              <w:jc w:val="left"/>
              <w:rPr>
                <w:rFonts w:cs="Calibri"/>
                <w:b/>
                <w:bCs/>
                <w:sz w:val="20"/>
              </w:rPr>
            </w:pPr>
            <w:r w:rsidRPr="00932E63">
              <w:rPr>
                <w:rFonts w:cs="Calibri"/>
                <w:b/>
                <w:bCs/>
                <w:sz w:val="20"/>
              </w:rPr>
              <w:t xml:space="preserve">Pensioners at 5 April </w:t>
            </w:r>
            <w:r w:rsidR="007D6103">
              <w:rPr>
                <w:rFonts w:cs="Calibri"/>
                <w:b/>
                <w:bCs/>
                <w:sz w:val="20"/>
              </w:rPr>
              <w:t>2018</w:t>
            </w:r>
          </w:p>
        </w:tc>
        <w:tc>
          <w:tcPr>
            <w:tcW w:w="1548" w:type="dxa"/>
            <w:shd w:val="clear" w:color="000000" w:fill="FFFFFF"/>
          </w:tcPr>
          <w:p w14:paraId="5D59408B" w14:textId="77777777" w:rsidR="0010079E" w:rsidRPr="008B0D15" w:rsidRDefault="0010079E" w:rsidP="003C50C8">
            <w:pPr>
              <w:widowControl w:val="0"/>
              <w:tabs>
                <w:tab w:val="decimal" w:pos="1257"/>
              </w:tabs>
              <w:rPr>
                <w:rFonts w:cs="Calibri"/>
                <w:bCs/>
                <w:sz w:val="20"/>
              </w:rPr>
            </w:pPr>
          </w:p>
        </w:tc>
        <w:tc>
          <w:tcPr>
            <w:tcW w:w="1640" w:type="dxa"/>
            <w:shd w:val="clear" w:color="000000" w:fill="FFFFFF"/>
          </w:tcPr>
          <w:p w14:paraId="440DF6F4" w14:textId="77777777" w:rsidR="0010079E" w:rsidRPr="00932E63" w:rsidRDefault="0010079E" w:rsidP="00156563">
            <w:pPr>
              <w:widowControl w:val="0"/>
              <w:tabs>
                <w:tab w:val="decimal" w:pos="1350"/>
              </w:tabs>
              <w:ind w:left="-7" w:right="-60"/>
              <w:rPr>
                <w:rFonts w:cs="Calibri"/>
                <w:bCs/>
                <w:sz w:val="20"/>
              </w:rPr>
            </w:pPr>
          </w:p>
        </w:tc>
      </w:tr>
      <w:tr w:rsidR="0010079E" w:rsidRPr="00932E63" w14:paraId="73ACD0DC" w14:textId="77777777" w:rsidTr="000F6A82">
        <w:trPr>
          <w:trHeight w:val="283"/>
        </w:trPr>
        <w:tc>
          <w:tcPr>
            <w:tcW w:w="7103" w:type="dxa"/>
            <w:shd w:val="clear" w:color="000000" w:fill="FFFFFF"/>
          </w:tcPr>
          <w:p w14:paraId="1785BDD4" w14:textId="77777777" w:rsidR="0010079E" w:rsidRPr="00932E63" w:rsidRDefault="0010079E" w:rsidP="00156563">
            <w:pPr>
              <w:widowControl w:val="0"/>
              <w:ind w:right="159"/>
              <w:jc w:val="left"/>
              <w:rPr>
                <w:rFonts w:cs="Calibri"/>
                <w:bCs/>
                <w:sz w:val="20"/>
              </w:rPr>
            </w:pPr>
            <w:r w:rsidRPr="00932E63">
              <w:rPr>
                <w:rFonts w:cs="Calibri"/>
                <w:bCs/>
                <w:sz w:val="20"/>
              </w:rPr>
              <w:t>Prior year adjustment</w:t>
            </w:r>
          </w:p>
        </w:tc>
        <w:tc>
          <w:tcPr>
            <w:tcW w:w="1548" w:type="dxa"/>
            <w:shd w:val="clear" w:color="000000" w:fill="FFFFFF"/>
          </w:tcPr>
          <w:p w14:paraId="00D01A9A" w14:textId="77777777" w:rsidR="0010079E" w:rsidRPr="008B0D15" w:rsidRDefault="0010079E" w:rsidP="00F01A84">
            <w:pPr>
              <w:widowControl w:val="0"/>
              <w:tabs>
                <w:tab w:val="decimal" w:pos="1257"/>
              </w:tabs>
              <w:rPr>
                <w:rFonts w:cs="Calibri"/>
                <w:bCs/>
                <w:sz w:val="20"/>
              </w:rPr>
            </w:pPr>
          </w:p>
        </w:tc>
        <w:tc>
          <w:tcPr>
            <w:tcW w:w="1640" w:type="dxa"/>
            <w:shd w:val="clear" w:color="000000" w:fill="FFFFFF"/>
          </w:tcPr>
          <w:p w14:paraId="4A993C58" w14:textId="77777777" w:rsidR="0010079E" w:rsidRPr="00932E63" w:rsidRDefault="0010079E" w:rsidP="00156563">
            <w:pPr>
              <w:widowControl w:val="0"/>
              <w:tabs>
                <w:tab w:val="decimal" w:pos="1350"/>
              </w:tabs>
              <w:ind w:left="-7" w:right="-60"/>
              <w:rPr>
                <w:rFonts w:cs="Calibri"/>
                <w:bCs/>
                <w:sz w:val="20"/>
              </w:rPr>
            </w:pPr>
          </w:p>
        </w:tc>
      </w:tr>
      <w:tr w:rsidR="0010079E" w:rsidRPr="00932E63" w14:paraId="553FF841" w14:textId="77777777" w:rsidTr="000F6A82">
        <w:trPr>
          <w:trHeight w:val="283"/>
        </w:trPr>
        <w:tc>
          <w:tcPr>
            <w:tcW w:w="7103" w:type="dxa"/>
            <w:shd w:val="clear" w:color="000000" w:fill="FFFFFF"/>
          </w:tcPr>
          <w:p w14:paraId="47D58BDF" w14:textId="77777777" w:rsidR="0010079E" w:rsidRPr="00932E63" w:rsidRDefault="0010079E" w:rsidP="00156563">
            <w:pPr>
              <w:widowControl w:val="0"/>
              <w:ind w:right="159"/>
              <w:jc w:val="left"/>
              <w:rPr>
                <w:rFonts w:cs="Calibri"/>
                <w:bCs/>
                <w:sz w:val="20"/>
              </w:rPr>
            </w:pPr>
            <w:r w:rsidRPr="00932E63">
              <w:rPr>
                <w:rFonts w:cs="Calibri"/>
                <w:bCs/>
                <w:sz w:val="20"/>
              </w:rPr>
              <w:t>Add:</w:t>
            </w:r>
            <w:r w:rsidRPr="00932E63">
              <w:rPr>
                <w:rFonts w:cs="Calibri"/>
                <w:bCs/>
                <w:sz w:val="20"/>
              </w:rPr>
              <w:tab/>
              <w:t>New pensioners</w:t>
            </w:r>
          </w:p>
        </w:tc>
        <w:tc>
          <w:tcPr>
            <w:tcW w:w="1548" w:type="dxa"/>
            <w:shd w:val="clear" w:color="000000" w:fill="FFFFFF"/>
          </w:tcPr>
          <w:p w14:paraId="6663BEE7"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1B9F9C68" w14:textId="77777777" w:rsidR="0010079E" w:rsidRPr="00932E63" w:rsidRDefault="0010079E" w:rsidP="00156563">
            <w:pPr>
              <w:widowControl w:val="0"/>
              <w:tabs>
                <w:tab w:val="decimal" w:pos="1350"/>
              </w:tabs>
              <w:ind w:left="-7" w:right="-60"/>
              <w:rPr>
                <w:rFonts w:cs="Calibri"/>
                <w:bCs/>
                <w:sz w:val="20"/>
              </w:rPr>
            </w:pPr>
          </w:p>
        </w:tc>
      </w:tr>
      <w:tr w:rsidR="0010079E" w:rsidRPr="00932E63" w14:paraId="779ABE56" w14:textId="77777777" w:rsidTr="000F6A82">
        <w:trPr>
          <w:trHeight w:val="283"/>
        </w:trPr>
        <w:tc>
          <w:tcPr>
            <w:tcW w:w="7103" w:type="dxa"/>
            <w:shd w:val="clear" w:color="000000" w:fill="FFFFFF"/>
          </w:tcPr>
          <w:p w14:paraId="1223B17A" w14:textId="77777777" w:rsidR="0010079E" w:rsidRPr="00932E63" w:rsidRDefault="0010079E" w:rsidP="00156563">
            <w:pPr>
              <w:widowControl w:val="0"/>
              <w:ind w:left="706" w:right="159"/>
              <w:jc w:val="left"/>
              <w:rPr>
                <w:rFonts w:cs="Calibri"/>
                <w:bCs/>
                <w:sz w:val="20"/>
              </w:rPr>
            </w:pPr>
            <w:r w:rsidRPr="00932E63">
              <w:rPr>
                <w:rFonts w:cs="Calibri"/>
                <w:bCs/>
                <w:sz w:val="20"/>
              </w:rPr>
              <w:t>Dependants’ pensions</w:t>
            </w:r>
          </w:p>
        </w:tc>
        <w:tc>
          <w:tcPr>
            <w:tcW w:w="1548" w:type="dxa"/>
            <w:shd w:val="clear" w:color="000000" w:fill="FFFFFF"/>
          </w:tcPr>
          <w:p w14:paraId="7E5C6351"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395B1E00" w14:textId="77777777" w:rsidR="0010079E" w:rsidRPr="00932E63" w:rsidRDefault="0010079E" w:rsidP="00156563">
            <w:pPr>
              <w:widowControl w:val="0"/>
              <w:tabs>
                <w:tab w:val="decimal" w:pos="1350"/>
              </w:tabs>
              <w:ind w:left="-7" w:right="-60"/>
              <w:rPr>
                <w:rFonts w:cs="Calibri"/>
                <w:bCs/>
                <w:sz w:val="20"/>
              </w:rPr>
            </w:pPr>
          </w:p>
        </w:tc>
      </w:tr>
      <w:tr w:rsidR="0010079E" w:rsidRPr="00932E63" w14:paraId="6F366EA0" w14:textId="77777777" w:rsidTr="000F6A82">
        <w:trPr>
          <w:trHeight w:val="283"/>
        </w:trPr>
        <w:tc>
          <w:tcPr>
            <w:tcW w:w="7103" w:type="dxa"/>
            <w:shd w:val="clear" w:color="000000" w:fill="FFFFFF"/>
          </w:tcPr>
          <w:p w14:paraId="0684EF5E" w14:textId="77777777" w:rsidR="0010079E" w:rsidRPr="00932E63" w:rsidRDefault="0010079E" w:rsidP="00156563">
            <w:pPr>
              <w:widowControl w:val="0"/>
              <w:ind w:right="159"/>
              <w:jc w:val="left"/>
              <w:rPr>
                <w:rFonts w:cs="Calibri"/>
                <w:bCs/>
                <w:sz w:val="20"/>
              </w:rPr>
            </w:pPr>
            <w:r w:rsidRPr="00932E63">
              <w:rPr>
                <w:rFonts w:cs="Calibri"/>
                <w:bCs/>
                <w:sz w:val="20"/>
              </w:rPr>
              <w:t>Less:</w:t>
            </w:r>
            <w:r w:rsidRPr="00932E63">
              <w:rPr>
                <w:rFonts w:cs="Calibri"/>
                <w:bCs/>
                <w:sz w:val="20"/>
              </w:rPr>
              <w:tab/>
              <w:t>Pensions ceasing</w:t>
            </w:r>
          </w:p>
        </w:tc>
        <w:tc>
          <w:tcPr>
            <w:tcW w:w="1548" w:type="dxa"/>
            <w:tcBorders>
              <w:bottom w:val="single" w:sz="4" w:space="0" w:color="auto"/>
            </w:tcBorders>
            <w:shd w:val="clear" w:color="000000" w:fill="FFFFFF"/>
          </w:tcPr>
          <w:p w14:paraId="34DFA205" w14:textId="77777777" w:rsidR="0010079E" w:rsidRPr="008B0D15" w:rsidRDefault="0010079E" w:rsidP="00F01A84">
            <w:pPr>
              <w:widowControl w:val="0"/>
              <w:tabs>
                <w:tab w:val="decimal" w:pos="1257"/>
              </w:tabs>
              <w:rPr>
                <w:rFonts w:cs="Calibri"/>
                <w:bCs/>
                <w:sz w:val="20"/>
              </w:rPr>
            </w:pPr>
          </w:p>
        </w:tc>
        <w:tc>
          <w:tcPr>
            <w:tcW w:w="1640" w:type="dxa"/>
            <w:tcBorders>
              <w:bottom w:val="single" w:sz="4" w:space="0" w:color="auto"/>
            </w:tcBorders>
            <w:shd w:val="clear" w:color="000000" w:fill="FFFFFF"/>
          </w:tcPr>
          <w:p w14:paraId="02576E7D" w14:textId="77777777" w:rsidR="0010079E" w:rsidRPr="00932E63" w:rsidRDefault="0010079E" w:rsidP="00156563">
            <w:pPr>
              <w:widowControl w:val="0"/>
              <w:tabs>
                <w:tab w:val="decimal" w:pos="1350"/>
              </w:tabs>
              <w:ind w:left="-7" w:right="-60"/>
              <w:rPr>
                <w:rFonts w:cs="Calibri"/>
                <w:bCs/>
                <w:sz w:val="20"/>
              </w:rPr>
            </w:pPr>
          </w:p>
        </w:tc>
      </w:tr>
      <w:tr w:rsidR="0010079E" w:rsidRPr="00932E63" w14:paraId="2E98C551" w14:textId="77777777" w:rsidTr="000F6A82">
        <w:trPr>
          <w:trHeight w:val="283"/>
        </w:trPr>
        <w:tc>
          <w:tcPr>
            <w:tcW w:w="7103" w:type="dxa"/>
            <w:shd w:val="clear" w:color="000000" w:fill="FFFFFF"/>
          </w:tcPr>
          <w:p w14:paraId="163ED954" w14:textId="77777777" w:rsidR="0010079E" w:rsidRPr="00932E63" w:rsidRDefault="0010079E" w:rsidP="001361BC">
            <w:pPr>
              <w:widowControl w:val="0"/>
              <w:ind w:right="159"/>
              <w:jc w:val="left"/>
              <w:rPr>
                <w:rFonts w:cs="Calibri"/>
                <w:bCs/>
                <w:sz w:val="20"/>
              </w:rPr>
            </w:pPr>
            <w:r w:rsidRPr="00932E63">
              <w:rPr>
                <w:rFonts w:cs="Calibri"/>
                <w:b/>
                <w:bCs/>
                <w:sz w:val="20"/>
              </w:rPr>
              <w:t xml:space="preserve">Pensioners at 5 April </w:t>
            </w:r>
            <w:r w:rsidR="007D6103">
              <w:rPr>
                <w:rFonts w:cs="Calibri"/>
                <w:b/>
                <w:bCs/>
                <w:sz w:val="20"/>
              </w:rPr>
              <w:t>2019</w:t>
            </w:r>
          </w:p>
        </w:tc>
        <w:tc>
          <w:tcPr>
            <w:tcW w:w="1548" w:type="dxa"/>
            <w:tcBorders>
              <w:top w:val="single" w:sz="4" w:space="0" w:color="auto"/>
              <w:bottom w:val="double" w:sz="4" w:space="0" w:color="auto"/>
            </w:tcBorders>
            <w:shd w:val="clear" w:color="000000" w:fill="FFFFFF"/>
          </w:tcPr>
          <w:p w14:paraId="042436F9" w14:textId="77777777" w:rsidR="0010079E" w:rsidRPr="008B0D15" w:rsidRDefault="00F01A84" w:rsidP="00F01A84">
            <w:pPr>
              <w:widowControl w:val="0"/>
              <w:tabs>
                <w:tab w:val="decimal" w:pos="1257"/>
              </w:tabs>
              <w:rPr>
                <w:rFonts w:cs="Calibri"/>
                <w:b/>
                <w:bCs/>
                <w:sz w:val="20"/>
              </w:rPr>
            </w:pPr>
            <w:r>
              <w:rPr>
                <w:rFonts w:cs="Calibri"/>
                <w:b/>
                <w:bCs/>
                <w:sz w:val="20"/>
              </w:rPr>
              <w:t>14,540</w:t>
            </w:r>
          </w:p>
        </w:tc>
        <w:tc>
          <w:tcPr>
            <w:tcW w:w="1640" w:type="dxa"/>
            <w:tcBorders>
              <w:top w:val="single" w:sz="4" w:space="0" w:color="auto"/>
              <w:bottom w:val="double" w:sz="4" w:space="0" w:color="auto"/>
            </w:tcBorders>
            <w:shd w:val="clear" w:color="000000" w:fill="FFFFFF"/>
          </w:tcPr>
          <w:p w14:paraId="7C5D9E8F" w14:textId="77777777" w:rsidR="0010079E" w:rsidRPr="00932E63" w:rsidRDefault="0010079E" w:rsidP="00156563">
            <w:pPr>
              <w:widowControl w:val="0"/>
              <w:tabs>
                <w:tab w:val="decimal" w:pos="1350"/>
              </w:tabs>
              <w:ind w:left="-7" w:right="-60"/>
              <w:rPr>
                <w:rFonts w:cs="Calibri"/>
                <w:b/>
                <w:bCs/>
                <w:sz w:val="20"/>
              </w:rPr>
            </w:pPr>
            <w:r w:rsidRPr="00932E63">
              <w:rPr>
                <w:rFonts w:cs="Calibri"/>
                <w:b/>
                <w:bCs/>
                <w:sz w:val="20"/>
              </w:rPr>
              <w:t>-</w:t>
            </w:r>
          </w:p>
        </w:tc>
      </w:tr>
      <w:tr w:rsidR="0010079E" w:rsidRPr="00932E63" w14:paraId="4BBAF0AE" w14:textId="77777777" w:rsidTr="000F6A82">
        <w:trPr>
          <w:trHeight w:val="283"/>
        </w:trPr>
        <w:tc>
          <w:tcPr>
            <w:tcW w:w="7103" w:type="dxa"/>
            <w:shd w:val="clear" w:color="000000" w:fill="FFFFFF"/>
          </w:tcPr>
          <w:p w14:paraId="35D68786" w14:textId="77777777" w:rsidR="0010079E" w:rsidRPr="00932E63" w:rsidRDefault="0010079E" w:rsidP="00156563">
            <w:pPr>
              <w:widowControl w:val="0"/>
              <w:spacing w:before="120"/>
              <w:ind w:right="159"/>
              <w:jc w:val="left"/>
              <w:rPr>
                <w:rFonts w:cs="Calibri"/>
                <w:bCs/>
                <w:sz w:val="20"/>
              </w:rPr>
            </w:pPr>
            <w:r w:rsidRPr="00932E63">
              <w:rPr>
                <w:rFonts w:cs="Calibri"/>
                <w:b/>
                <w:bCs/>
                <w:sz w:val="20"/>
              </w:rPr>
              <w:t>Deferred Pensioners</w:t>
            </w:r>
          </w:p>
        </w:tc>
        <w:tc>
          <w:tcPr>
            <w:tcW w:w="1548" w:type="dxa"/>
            <w:tcBorders>
              <w:top w:val="double" w:sz="4" w:space="0" w:color="auto"/>
            </w:tcBorders>
            <w:shd w:val="clear" w:color="000000" w:fill="FFFFFF"/>
          </w:tcPr>
          <w:p w14:paraId="0219E405" w14:textId="77777777" w:rsidR="0010079E" w:rsidRPr="008B0D15" w:rsidRDefault="0010079E" w:rsidP="00156563">
            <w:pPr>
              <w:widowControl w:val="0"/>
              <w:tabs>
                <w:tab w:val="decimal" w:pos="1257"/>
              </w:tabs>
              <w:rPr>
                <w:rFonts w:cs="Calibri"/>
                <w:bCs/>
                <w:sz w:val="20"/>
              </w:rPr>
            </w:pPr>
          </w:p>
        </w:tc>
        <w:tc>
          <w:tcPr>
            <w:tcW w:w="1640" w:type="dxa"/>
            <w:tcBorders>
              <w:top w:val="double" w:sz="4" w:space="0" w:color="auto"/>
            </w:tcBorders>
            <w:shd w:val="clear" w:color="000000" w:fill="FFFFFF"/>
          </w:tcPr>
          <w:p w14:paraId="364D3A1B" w14:textId="77777777" w:rsidR="0010079E" w:rsidRPr="00932E63" w:rsidRDefault="0010079E" w:rsidP="00156563">
            <w:pPr>
              <w:widowControl w:val="0"/>
              <w:tabs>
                <w:tab w:val="decimal" w:pos="1350"/>
              </w:tabs>
              <w:ind w:left="-7" w:right="-60"/>
              <w:rPr>
                <w:rFonts w:cs="Calibri"/>
                <w:bCs/>
                <w:sz w:val="20"/>
              </w:rPr>
            </w:pPr>
          </w:p>
        </w:tc>
      </w:tr>
      <w:tr w:rsidR="0010079E" w:rsidRPr="00932E63" w14:paraId="11723828" w14:textId="77777777" w:rsidTr="000F6A82">
        <w:trPr>
          <w:trHeight w:val="283"/>
        </w:trPr>
        <w:tc>
          <w:tcPr>
            <w:tcW w:w="7103" w:type="dxa"/>
            <w:shd w:val="clear" w:color="000000" w:fill="FFFFFF"/>
          </w:tcPr>
          <w:p w14:paraId="5DB03001" w14:textId="77777777" w:rsidR="0010079E" w:rsidRPr="00932E63" w:rsidRDefault="0010079E" w:rsidP="001361BC">
            <w:pPr>
              <w:widowControl w:val="0"/>
              <w:ind w:right="159"/>
              <w:jc w:val="left"/>
              <w:rPr>
                <w:rFonts w:cs="Calibri"/>
                <w:b/>
                <w:bCs/>
                <w:sz w:val="20"/>
              </w:rPr>
            </w:pPr>
            <w:r w:rsidRPr="00932E63">
              <w:rPr>
                <w:rFonts w:cs="Calibri"/>
                <w:b/>
                <w:bCs/>
                <w:sz w:val="20"/>
              </w:rPr>
              <w:t xml:space="preserve">Deferred Pensioners at 5 April </w:t>
            </w:r>
            <w:r w:rsidR="007D6103">
              <w:rPr>
                <w:rFonts w:cs="Calibri"/>
                <w:b/>
                <w:bCs/>
                <w:sz w:val="20"/>
              </w:rPr>
              <w:t>2018</w:t>
            </w:r>
          </w:p>
        </w:tc>
        <w:tc>
          <w:tcPr>
            <w:tcW w:w="1548" w:type="dxa"/>
            <w:shd w:val="clear" w:color="000000" w:fill="FFFFFF"/>
          </w:tcPr>
          <w:p w14:paraId="4B2E8CAD" w14:textId="77777777" w:rsidR="0010079E" w:rsidRPr="008B0D15" w:rsidRDefault="0010079E" w:rsidP="00351D54">
            <w:pPr>
              <w:widowControl w:val="0"/>
              <w:tabs>
                <w:tab w:val="decimal" w:pos="1257"/>
              </w:tabs>
              <w:rPr>
                <w:rFonts w:cs="Calibri"/>
                <w:bCs/>
                <w:sz w:val="20"/>
              </w:rPr>
            </w:pPr>
          </w:p>
        </w:tc>
        <w:tc>
          <w:tcPr>
            <w:tcW w:w="1640" w:type="dxa"/>
            <w:shd w:val="clear" w:color="000000" w:fill="FFFFFF"/>
          </w:tcPr>
          <w:p w14:paraId="53D79B6B" w14:textId="77777777" w:rsidR="0010079E" w:rsidRPr="00932E63" w:rsidRDefault="0010079E" w:rsidP="00F01A84">
            <w:pPr>
              <w:widowControl w:val="0"/>
              <w:tabs>
                <w:tab w:val="decimal" w:pos="1350"/>
              </w:tabs>
              <w:ind w:left="-7" w:right="-60"/>
              <w:rPr>
                <w:rFonts w:cs="Calibri"/>
                <w:bCs/>
                <w:sz w:val="20"/>
              </w:rPr>
            </w:pPr>
          </w:p>
        </w:tc>
      </w:tr>
      <w:tr w:rsidR="0010079E" w:rsidRPr="00932E63" w14:paraId="2C577805" w14:textId="77777777" w:rsidTr="000F6A82">
        <w:trPr>
          <w:trHeight w:val="283"/>
        </w:trPr>
        <w:tc>
          <w:tcPr>
            <w:tcW w:w="7103" w:type="dxa"/>
            <w:shd w:val="clear" w:color="000000" w:fill="FFFFFF"/>
          </w:tcPr>
          <w:p w14:paraId="65E119AA" w14:textId="77777777" w:rsidR="0010079E" w:rsidRPr="00932E63" w:rsidRDefault="0010079E" w:rsidP="00156563">
            <w:pPr>
              <w:widowControl w:val="0"/>
              <w:ind w:right="159"/>
              <w:jc w:val="left"/>
              <w:rPr>
                <w:rFonts w:cs="Calibri"/>
                <w:bCs/>
                <w:sz w:val="20"/>
              </w:rPr>
            </w:pPr>
            <w:r w:rsidRPr="00932E63">
              <w:rPr>
                <w:rFonts w:cs="Calibri"/>
                <w:bCs/>
                <w:sz w:val="20"/>
              </w:rPr>
              <w:t>Prior year adjustment</w:t>
            </w:r>
          </w:p>
        </w:tc>
        <w:tc>
          <w:tcPr>
            <w:tcW w:w="1548" w:type="dxa"/>
            <w:shd w:val="clear" w:color="000000" w:fill="FFFFFF"/>
          </w:tcPr>
          <w:p w14:paraId="07A28560" w14:textId="77777777" w:rsidR="0010079E" w:rsidRPr="008B0D15" w:rsidRDefault="0010079E" w:rsidP="00F01A84">
            <w:pPr>
              <w:widowControl w:val="0"/>
              <w:tabs>
                <w:tab w:val="decimal" w:pos="1257"/>
              </w:tabs>
              <w:rPr>
                <w:rFonts w:cs="Calibri"/>
                <w:bCs/>
                <w:sz w:val="20"/>
              </w:rPr>
            </w:pPr>
          </w:p>
        </w:tc>
        <w:tc>
          <w:tcPr>
            <w:tcW w:w="1640" w:type="dxa"/>
            <w:shd w:val="clear" w:color="000000" w:fill="FFFFFF"/>
          </w:tcPr>
          <w:p w14:paraId="00E35599" w14:textId="77777777" w:rsidR="0010079E" w:rsidRPr="00932E63" w:rsidRDefault="0010079E" w:rsidP="00156563">
            <w:pPr>
              <w:widowControl w:val="0"/>
              <w:tabs>
                <w:tab w:val="decimal" w:pos="1350"/>
              </w:tabs>
              <w:ind w:left="-7" w:right="-60"/>
              <w:rPr>
                <w:rFonts w:cs="Calibri"/>
                <w:bCs/>
                <w:sz w:val="20"/>
              </w:rPr>
            </w:pPr>
          </w:p>
        </w:tc>
      </w:tr>
      <w:tr w:rsidR="0010079E" w:rsidRPr="00932E63" w14:paraId="618148AD" w14:textId="77777777" w:rsidTr="000F6A82">
        <w:trPr>
          <w:trHeight w:val="283"/>
        </w:trPr>
        <w:tc>
          <w:tcPr>
            <w:tcW w:w="7103" w:type="dxa"/>
            <w:shd w:val="clear" w:color="000000" w:fill="FFFFFF"/>
          </w:tcPr>
          <w:p w14:paraId="32A41C74" w14:textId="77777777" w:rsidR="0010079E" w:rsidRPr="00932E63" w:rsidRDefault="0010079E" w:rsidP="00156563">
            <w:pPr>
              <w:widowControl w:val="0"/>
              <w:ind w:right="159"/>
              <w:jc w:val="left"/>
              <w:rPr>
                <w:rFonts w:cs="Calibri"/>
                <w:bCs/>
                <w:sz w:val="20"/>
              </w:rPr>
            </w:pPr>
            <w:r w:rsidRPr="00932E63">
              <w:rPr>
                <w:rFonts w:cs="Calibri"/>
                <w:bCs/>
                <w:sz w:val="20"/>
              </w:rPr>
              <w:t>Add:</w:t>
            </w:r>
            <w:r w:rsidRPr="00932E63">
              <w:rPr>
                <w:rFonts w:cs="Calibri"/>
                <w:bCs/>
                <w:sz w:val="20"/>
              </w:rPr>
              <w:tab/>
              <w:t>New entrants during year</w:t>
            </w:r>
          </w:p>
        </w:tc>
        <w:tc>
          <w:tcPr>
            <w:tcW w:w="1548" w:type="dxa"/>
            <w:shd w:val="clear" w:color="000000" w:fill="FFFFFF"/>
          </w:tcPr>
          <w:p w14:paraId="5CE45BCD" w14:textId="77777777" w:rsidR="0010079E" w:rsidRPr="008B0D15" w:rsidRDefault="0010079E" w:rsidP="00F01A84">
            <w:pPr>
              <w:widowControl w:val="0"/>
              <w:tabs>
                <w:tab w:val="decimal" w:pos="1257"/>
              </w:tabs>
              <w:rPr>
                <w:rFonts w:cs="Calibri"/>
                <w:bCs/>
                <w:sz w:val="20"/>
              </w:rPr>
            </w:pPr>
          </w:p>
        </w:tc>
        <w:tc>
          <w:tcPr>
            <w:tcW w:w="1640" w:type="dxa"/>
            <w:shd w:val="clear" w:color="000000" w:fill="FFFFFF"/>
          </w:tcPr>
          <w:p w14:paraId="3FA2BEDF" w14:textId="77777777" w:rsidR="0010079E" w:rsidRPr="00932E63" w:rsidRDefault="0010079E" w:rsidP="00F01A84">
            <w:pPr>
              <w:widowControl w:val="0"/>
              <w:tabs>
                <w:tab w:val="decimal" w:pos="1350"/>
              </w:tabs>
              <w:ind w:left="-7" w:right="-60"/>
              <w:rPr>
                <w:rFonts w:cs="Calibri"/>
                <w:bCs/>
                <w:sz w:val="20"/>
              </w:rPr>
            </w:pPr>
          </w:p>
        </w:tc>
      </w:tr>
      <w:tr w:rsidR="0010079E" w:rsidRPr="00932E63" w14:paraId="3807BB0D" w14:textId="77777777" w:rsidTr="000F6A82">
        <w:trPr>
          <w:trHeight w:val="283"/>
        </w:trPr>
        <w:tc>
          <w:tcPr>
            <w:tcW w:w="7103" w:type="dxa"/>
            <w:shd w:val="clear" w:color="000000" w:fill="FFFFFF"/>
          </w:tcPr>
          <w:p w14:paraId="37CE029E" w14:textId="77777777" w:rsidR="0010079E" w:rsidRPr="00932E63" w:rsidRDefault="0010079E" w:rsidP="00156563">
            <w:pPr>
              <w:widowControl w:val="0"/>
              <w:ind w:left="706" w:right="159"/>
              <w:jc w:val="left"/>
              <w:rPr>
                <w:rFonts w:cs="Calibri"/>
                <w:bCs/>
                <w:sz w:val="20"/>
              </w:rPr>
            </w:pPr>
            <w:r w:rsidRPr="00932E63">
              <w:rPr>
                <w:rFonts w:cs="Calibri"/>
                <w:bCs/>
                <w:sz w:val="20"/>
              </w:rPr>
              <w:t>New entrants (pending status)</w:t>
            </w:r>
          </w:p>
        </w:tc>
        <w:tc>
          <w:tcPr>
            <w:tcW w:w="1548" w:type="dxa"/>
            <w:shd w:val="clear" w:color="000000" w:fill="FFFFFF"/>
          </w:tcPr>
          <w:p w14:paraId="75474535"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4A36EBFA" w14:textId="77777777" w:rsidR="0010079E" w:rsidRPr="00932E63" w:rsidRDefault="0010079E" w:rsidP="003C50C8">
            <w:pPr>
              <w:widowControl w:val="0"/>
              <w:tabs>
                <w:tab w:val="decimal" w:pos="1350"/>
              </w:tabs>
              <w:ind w:left="-7" w:right="-60"/>
              <w:rPr>
                <w:rFonts w:cs="Calibri"/>
                <w:bCs/>
                <w:sz w:val="20"/>
              </w:rPr>
            </w:pPr>
          </w:p>
        </w:tc>
      </w:tr>
      <w:tr w:rsidR="0010079E" w:rsidRPr="00932E63" w14:paraId="076796C3" w14:textId="77777777" w:rsidTr="000F6A82">
        <w:trPr>
          <w:trHeight w:val="283"/>
        </w:trPr>
        <w:tc>
          <w:tcPr>
            <w:tcW w:w="7103" w:type="dxa"/>
            <w:shd w:val="clear" w:color="000000" w:fill="FFFFFF"/>
          </w:tcPr>
          <w:p w14:paraId="1B9FA469" w14:textId="77777777" w:rsidR="0010079E" w:rsidRPr="00932E63" w:rsidRDefault="0010079E" w:rsidP="00156563">
            <w:pPr>
              <w:widowControl w:val="0"/>
              <w:ind w:right="159"/>
              <w:jc w:val="left"/>
              <w:rPr>
                <w:rFonts w:cs="Calibri"/>
                <w:bCs/>
                <w:sz w:val="20"/>
              </w:rPr>
            </w:pPr>
            <w:r w:rsidRPr="00932E63">
              <w:rPr>
                <w:rFonts w:cs="Calibri"/>
                <w:bCs/>
                <w:sz w:val="20"/>
              </w:rPr>
              <w:t>Less:</w:t>
            </w:r>
            <w:r w:rsidRPr="00932E63">
              <w:rPr>
                <w:rFonts w:cs="Calibri"/>
                <w:bCs/>
                <w:sz w:val="20"/>
              </w:rPr>
              <w:tab/>
              <w:t>Refunds</w:t>
            </w:r>
          </w:p>
        </w:tc>
        <w:tc>
          <w:tcPr>
            <w:tcW w:w="1548" w:type="dxa"/>
            <w:shd w:val="clear" w:color="000000" w:fill="FFFFFF"/>
          </w:tcPr>
          <w:p w14:paraId="56731CF2"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192A50B9" w14:textId="77777777" w:rsidR="0010079E" w:rsidRPr="00932E63" w:rsidRDefault="0010079E" w:rsidP="00F01A84">
            <w:pPr>
              <w:widowControl w:val="0"/>
              <w:tabs>
                <w:tab w:val="decimal" w:pos="1350"/>
              </w:tabs>
              <w:ind w:left="-7" w:right="-60"/>
              <w:rPr>
                <w:rFonts w:cs="Calibri"/>
                <w:bCs/>
                <w:sz w:val="20"/>
              </w:rPr>
            </w:pPr>
          </w:p>
        </w:tc>
      </w:tr>
      <w:tr w:rsidR="0010079E" w:rsidRPr="00932E63" w14:paraId="270046FB" w14:textId="77777777" w:rsidTr="000F6A82">
        <w:trPr>
          <w:trHeight w:val="283"/>
        </w:trPr>
        <w:tc>
          <w:tcPr>
            <w:tcW w:w="7103" w:type="dxa"/>
            <w:shd w:val="clear" w:color="000000" w:fill="FFFFFF"/>
          </w:tcPr>
          <w:p w14:paraId="2C0F6A3E" w14:textId="77777777" w:rsidR="0010079E" w:rsidRPr="00932E63" w:rsidRDefault="0010079E" w:rsidP="00156563">
            <w:pPr>
              <w:widowControl w:val="0"/>
              <w:ind w:left="706" w:right="159"/>
              <w:jc w:val="left"/>
              <w:rPr>
                <w:rFonts w:cs="Calibri"/>
                <w:bCs/>
                <w:sz w:val="20"/>
              </w:rPr>
            </w:pPr>
            <w:r w:rsidRPr="00932E63">
              <w:rPr>
                <w:rFonts w:cs="Calibri"/>
                <w:bCs/>
                <w:sz w:val="20"/>
              </w:rPr>
              <w:t>Auto enrolment opt outs</w:t>
            </w:r>
          </w:p>
        </w:tc>
        <w:tc>
          <w:tcPr>
            <w:tcW w:w="1548" w:type="dxa"/>
            <w:shd w:val="clear" w:color="000000" w:fill="FFFFFF"/>
          </w:tcPr>
          <w:p w14:paraId="666B973A" w14:textId="77777777" w:rsidR="0010079E" w:rsidRPr="008B0D15" w:rsidRDefault="0010079E" w:rsidP="00156563">
            <w:pPr>
              <w:widowControl w:val="0"/>
              <w:tabs>
                <w:tab w:val="decimal" w:pos="1257"/>
              </w:tabs>
              <w:rPr>
                <w:rFonts w:cs="Calibri"/>
                <w:bCs/>
                <w:sz w:val="20"/>
              </w:rPr>
            </w:pPr>
          </w:p>
        </w:tc>
        <w:tc>
          <w:tcPr>
            <w:tcW w:w="1640" w:type="dxa"/>
            <w:shd w:val="clear" w:color="000000" w:fill="FFFFFF"/>
          </w:tcPr>
          <w:p w14:paraId="48956995" w14:textId="77777777" w:rsidR="0010079E" w:rsidRPr="00932E63" w:rsidRDefault="0010079E" w:rsidP="00F01A84">
            <w:pPr>
              <w:widowControl w:val="0"/>
              <w:tabs>
                <w:tab w:val="decimal" w:pos="1350"/>
              </w:tabs>
              <w:ind w:left="-7" w:right="-60"/>
              <w:rPr>
                <w:rFonts w:cs="Calibri"/>
                <w:bCs/>
                <w:sz w:val="20"/>
              </w:rPr>
            </w:pPr>
          </w:p>
        </w:tc>
      </w:tr>
      <w:tr w:rsidR="0010079E" w:rsidRPr="00932E63" w14:paraId="0F733821" w14:textId="77777777" w:rsidTr="000F6A82">
        <w:trPr>
          <w:trHeight w:val="283"/>
        </w:trPr>
        <w:tc>
          <w:tcPr>
            <w:tcW w:w="7103" w:type="dxa"/>
            <w:shd w:val="clear" w:color="000000" w:fill="FFFFFF"/>
          </w:tcPr>
          <w:p w14:paraId="50AFDA75" w14:textId="77777777" w:rsidR="0010079E" w:rsidRPr="00932E63" w:rsidRDefault="0010079E" w:rsidP="00156563">
            <w:pPr>
              <w:widowControl w:val="0"/>
              <w:ind w:left="706" w:right="159"/>
              <w:jc w:val="left"/>
              <w:rPr>
                <w:rFonts w:cs="Calibri"/>
                <w:bCs/>
                <w:sz w:val="20"/>
              </w:rPr>
            </w:pPr>
            <w:r w:rsidRPr="00932E63">
              <w:rPr>
                <w:rFonts w:cs="Calibri"/>
                <w:bCs/>
                <w:sz w:val="20"/>
              </w:rPr>
              <w:t>Transfers out to other Schemes</w:t>
            </w:r>
          </w:p>
        </w:tc>
        <w:tc>
          <w:tcPr>
            <w:tcW w:w="1548" w:type="dxa"/>
            <w:shd w:val="clear" w:color="000000" w:fill="FFFFFF"/>
          </w:tcPr>
          <w:p w14:paraId="055C9B17" w14:textId="77777777" w:rsidR="0010079E" w:rsidRPr="008B0D15" w:rsidRDefault="0010079E" w:rsidP="00F01A84">
            <w:pPr>
              <w:widowControl w:val="0"/>
              <w:tabs>
                <w:tab w:val="decimal" w:pos="1257"/>
              </w:tabs>
              <w:rPr>
                <w:rFonts w:cs="Calibri"/>
                <w:bCs/>
                <w:sz w:val="20"/>
              </w:rPr>
            </w:pPr>
          </w:p>
        </w:tc>
        <w:tc>
          <w:tcPr>
            <w:tcW w:w="1640" w:type="dxa"/>
            <w:shd w:val="clear" w:color="000000" w:fill="FFFFFF"/>
          </w:tcPr>
          <w:p w14:paraId="4CB67A00" w14:textId="77777777" w:rsidR="0010079E" w:rsidRPr="00932E63" w:rsidRDefault="0010079E" w:rsidP="00F01A84">
            <w:pPr>
              <w:widowControl w:val="0"/>
              <w:tabs>
                <w:tab w:val="decimal" w:pos="1350"/>
              </w:tabs>
              <w:ind w:left="-7" w:right="-60"/>
              <w:rPr>
                <w:rFonts w:cs="Calibri"/>
                <w:bCs/>
                <w:sz w:val="20"/>
              </w:rPr>
            </w:pPr>
          </w:p>
        </w:tc>
      </w:tr>
      <w:tr w:rsidR="0010079E" w:rsidRPr="00932E63" w14:paraId="616892BD" w14:textId="77777777" w:rsidTr="000F6A82">
        <w:trPr>
          <w:trHeight w:val="283"/>
        </w:trPr>
        <w:tc>
          <w:tcPr>
            <w:tcW w:w="7103" w:type="dxa"/>
            <w:shd w:val="clear" w:color="000000" w:fill="FFFFFF"/>
          </w:tcPr>
          <w:p w14:paraId="523D1391" w14:textId="77777777" w:rsidR="0010079E" w:rsidRPr="00932E63" w:rsidRDefault="0010079E" w:rsidP="00156563">
            <w:pPr>
              <w:widowControl w:val="0"/>
              <w:ind w:left="706" w:right="159"/>
              <w:jc w:val="left"/>
              <w:rPr>
                <w:rFonts w:cs="Calibri"/>
                <w:bCs/>
                <w:sz w:val="20"/>
              </w:rPr>
            </w:pPr>
            <w:r w:rsidRPr="00932E63">
              <w:rPr>
                <w:rFonts w:cs="Calibri"/>
                <w:bCs/>
                <w:sz w:val="20"/>
              </w:rPr>
              <w:t>Retirement</w:t>
            </w:r>
          </w:p>
        </w:tc>
        <w:tc>
          <w:tcPr>
            <w:tcW w:w="1548" w:type="dxa"/>
            <w:shd w:val="clear" w:color="000000" w:fill="FFFFFF"/>
          </w:tcPr>
          <w:p w14:paraId="0C2489C1" w14:textId="77777777" w:rsidR="0010079E" w:rsidRPr="008B0D15" w:rsidRDefault="0010079E" w:rsidP="00F01A84">
            <w:pPr>
              <w:widowControl w:val="0"/>
              <w:tabs>
                <w:tab w:val="decimal" w:pos="1257"/>
              </w:tabs>
              <w:rPr>
                <w:rFonts w:cs="Calibri"/>
                <w:bCs/>
                <w:sz w:val="20"/>
              </w:rPr>
            </w:pPr>
          </w:p>
        </w:tc>
        <w:tc>
          <w:tcPr>
            <w:tcW w:w="1640" w:type="dxa"/>
            <w:shd w:val="clear" w:color="000000" w:fill="FFFFFF"/>
          </w:tcPr>
          <w:p w14:paraId="70C5700D" w14:textId="77777777" w:rsidR="0010079E" w:rsidRPr="00932E63" w:rsidRDefault="0010079E" w:rsidP="003C50C8">
            <w:pPr>
              <w:widowControl w:val="0"/>
              <w:tabs>
                <w:tab w:val="decimal" w:pos="1350"/>
              </w:tabs>
              <w:ind w:left="-7" w:right="-60"/>
              <w:rPr>
                <w:rFonts w:cs="Calibri"/>
                <w:bCs/>
                <w:sz w:val="20"/>
              </w:rPr>
            </w:pPr>
          </w:p>
        </w:tc>
      </w:tr>
      <w:tr w:rsidR="0010079E" w:rsidRPr="00932E63" w14:paraId="380545B0" w14:textId="77777777" w:rsidTr="000F6A82">
        <w:trPr>
          <w:trHeight w:val="283"/>
        </w:trPr>
        <w:tc>
          <w:tcPr>
            <w:tcW w:w="7103" w:type="dxa"/>
            <w:shd w:val="clear" w:color="000000" w:fill="FFFFFF"/>
          </w:tcPr>
          <w:p w14:paraId="03D24BC8" w14:textId="77777777" w:rsidR="0010079E" w:rsidRPr="00932E63" w:rsidRDefault="0010079E" w:rsidP="00156563">
            <w:pPr>
              <w:widowControl w:val="0"/>
              <w:ind w:left="706" w:right="159"/>
              <w:jc w:val="left"/>
              <w:rPr>
                <w:rFonts w:cs="Calibri"/>
                <w:bCs/>
                <w:sz w:val="20"/>
              </w:rPr>
            </w:pPr>
            <w:r w:rsidRPr="00932E63">
              <w:rPr>
                <w:rFonts w:cs="Calibri"/>
                <w:bCs/>
                <w:sz w:val="20"/>
              </w:rPr>
              <w:t>Death</w:t>
            </w:r>
            <w:r w:rsidR="001D49E5">
              <w:rPr>
                <w:rFonts w:cs="Calibri"/>
                <w:bCs/>
                <w:sz w:val="20"/>
              </w:rPr>
              <w:t>s</w:t>
            </w:r>
          </w:p>
        </w:tc>
        <w:tc>
          <w:tcPr>
            <w:tcW w:w="1548" w:type="dxa"/>
            <w:shd w:val="clear" w:color="000000" w:fill="FFFFFF"/>
          </w:tcPr>
          <w:p w14:paraId="35B1F972" w14:textId="77777777" w:rsidR="0010079E" w:rsidRPr="008B0D15" w:rsidRDefault="0010079E" w:rsidP="00F01A84">
            <w:pPr>
              <w:widowControl w:val="0"/>
              <w:tabs>
                <w:tab w:val="decimal" w:pos="1257"/>
              </w:tabs>
              <w:rPr>
                <w:rFonts w:cs="Calibri"/>
                <w:bCs/>
                <w:sz w:val="20"/>
              </w:rPr>
            </w:pPr>
          </w:p>
        </w:tc>
        <w:tc>
          <w:tcPr>
            <w:tcW w:w="1640" w:type="dxa"/>
            <w:shd w:val="clear" w:color="000000" w:fill="FFFFFF"/>
          </w:tcPr>
          <w:p w14:paraId="07BB5053" w14:textId="77777777" w:rsidR="0010079E" w:rsidRPr="00932E63" w:rsidRDefault="0010079E" w:rsidP="00F01A84">
            <w:pPr>
              <w:widowControl w:val="0"/>
              <w:tabs>
                <w:tab w:val="decimal" w:pos="1350"/>
              </w:tabs>
              <w:ind w:left="-7" w:right="-60"/>
              <w:rPr>
                <w:rFonts w:cs="Calibri"/>
                <w:bCs/>
                <w:sz w:val="20"/>
              </w:rPr>
            </w:pPr>
          </w:p>
        </w:tc>
      </w:tr>
      <w:tr w:rsidR="0010079E" w:rsidRPr="00932E63" w14:paraId="0E63FC12" w14:textId="77777777" w:rsidTr="000F6A82">
        <w:trPr>
          <w:trHeight w:val="283"/>
        </w:trPr>
        <w:tc>
          <w:tcPr>
            <w:tcW w:w="7103" w:type="dxa"/>
            <w:shd w:val="clear" w:color="000000" w:fill="FFFFFF"/>
          </w:tcPr>
          <w:p w14:paraId="3D4F39FE" w14:textId="77777777" w:rsidR="0010079E" w:rsidRPr="00932E63" w:rsidRDefault="0010079E" w:rsidP="00156563">
            <w:pPr>
              <w:widowControl w:val="0"/>
              <w:ind w:left="706" w:right="159"/>
              <w:jc w:val="left"/>
              <w:rPr>
                <w:rFonts w:cs="Calibri"/>
                <w:bCs/>
                <w:sz w:val="20"/>
              </w:rPr>
            </w:pPr>
            <w:r w:rsidRPr="00932E63">
              <w:rPr>
                <w:rFonts w:cs="Calibri"/>
                <w:bCs/>
                <w:sz w:val="20"/>
              </w:rPr>
              <w:t xml:space="preserve">Suspended </w:t>
            </w:r>
            <w:proofErr w:type="spellStart"/>
            <w:r w:rsidRPr="00932E63">
              <w:rPr>
                <w:rFonts w:cs="Calibri"/>
                <w:bCs/>
                <w:sz w:val="20"/>
              </w:rPr>
              <w:t>deferreds</w:t>
            </w:r>
            <w:proofErr w:type="spellEnd"/>
            <w:r w:rsidRPr="00932E63">
              <w:rPr>
                <w:rFonts w:cs="Calibri"/>
                <w:bCs/>
                <w:sz w:val="20"/>
              </w:rPr>
              <w:t xml:space="preserve"> and refunds </w:t>
            </w:r>
          </w:p>
        </w:tc>
        <w:tc>
          <w:tcPr>
            <w:tcW w:w="1548" w:type="dxa"/>
            <w:tcBorders>
              <w:bottom w:val="single" w:sz="4" w:space="0" w:color="auto"/>
            </w:tcBorders>
            <w:shd w:val="clear" w:color="000000" w:fill="FFFFFF"/>
          </w:tcPr>
          <w:p w14:paraId="2370A2F0" w14:textId="77777777" w:rsidR="0010079E" w:rsidRPr="008B0D15" w:rsidRDefault="0010079E" w:rsidP="00156563">
            <w:pPr>
              <w:widowControl w:val="0"/>
              <w:tabs>
                <w:tab w:val="decimal" w:pos="1257"/>
              </w:tabs>
              <w:rPr>
                <w:rFonts w:cs="Calibri"/>
                <w:bCs/>
                <w:sz w:val="20"/>
              </w:rPr>
            </w:pPr>
          </w:p>
        </w:tc>
        <w:tc>
          <w:tcPr>
            <w:tcW w:w="1640" w:type="dxa"/>
            <w:tcBorders>
              <w:bottom w:val="single" w:sz="4" w:space="0" w:color="auto"/>
            </w:tcBorders>
            <w:shd w:val="clear" w:color="000000" w:fill="FFFFFF"/>
          </w:tcPr>
          <w:p w14:paraId="3327869D" w14:textId="77777777" w:rsidR="0010079E" w:rsidRPr="00932E63" w:rsidRDefault="0010079E" w:rsidP="00F01A84">
            <w:pPr>
              <w:widowControl w:val="0"/>
              <w:tabs>
                <w:tab w:val="decimal" w:pos="1350"/>
              </w:tabs>
              <w:ind w:left="-7" w:right="-60"/>
              <w:rPr>
                <w:rFonts w:cs="Calibri"/>
                <w:bCs/>
                <w:sz w:val="20"/>
              </w:rPr>
            </w:pPr>
          </w:p>
        </w:tc>
      </w:tr>
      <w:tr w:rsidR="0010079E" w:rsidRPr="00932E63" w14:paraId="6E4D69F4" w14:textId="77777777" w:rsidTr="000F6A82">
        <w:trPr>
          <w:trHeight w:val="283"/>
        </w:trPr>
        <w:tc>
          <w:tcPr>
            <w:tcW w:w="7103" w:type="dxa"/>
            <w:shd w:val="clear" w:color="000000" w:fill="FFFFFF"/>
          </w:tcPr>
          <w:p w14:paraId="2CC9F982" w14:textId="77777777" w:rsidR="0010079E" w:rsidRPr="00932E63" w:rsidRDefault="0010079E" w:rsidP="001361BC">
            <w:pPr>
              <w:widowControl w:val="0"/>
              <w:ind w:right="159"/>
              <w:jc w:val="left"/>
              <w:rPr>
                <w:rFonts w:cs="Calibri"/>
                <w:b/>
                <w:bCs/>
                <w:sz w:val="20"/>
              </w:rPr>
            </w:pPr>
            <w:r w:rsidRPr="00932E63">
              <w:rPr>
                <w:rFonts w:cs="Calibri"/>
                <w:b/>
                <w:bCs/>
                <w:sz w:val="20"/>
              </w:rPr>
              <w:t xml:space="preserve">Deferred Pensioners at 5 April </w:t>
            </w:r>
            <w:r w:rsidR="007D6103">
              <w:rPr>
                <w:rFonts w:cs="Calibri"/>
                <w:b/>
                <w:bCs/>
                <w:sz w:val="20"/>
              </w:rPr>
              <w:t>2019</w:t>
            </w:r>
          </w:p>
        </w:tc>
        <w:tc>
          <w:tcPr>
            <w:tcW w:w="1548" w:type="dxa"/>
            <w:tcBorders>
              <w:top w:val="single" w:sz="4" w:space="0" w:color="auto"/>
              <w:bottom w:val="double" w:sz="4" w:space="0" w:color="auto"/>
            </w:tcBorders>
            <w:shd w:val="clear" w:color="000000" w:fill="FFFFFF"/>
          </w:tcPr>
          <w:p w14:paraId="5B75C831" w14:textId="77777777" w:rsidR="0010079E" w:rsidRPr="008B0D15" w:rsidRDefault="008B0D15" w:rsidP="00F01A84">
            <w:pPr>
              <w:widowControl w:val="0"/>
              <w:tabs>
                <w:tab w:val="decimal" w:pos="1257"/>
              </w:tabs>
              <w:rPr>
                <w:rFonts w:cs="Calibri"/>
                <w:b/>
                <w:bCs/>
                <w:sz w:val="20"/>
              </w:rPr>
            </w:pPr>
            <w:r>
              <w:rPr>
                <w:rFonts w:cs="Calibri"/>
                <w:b/>
                <w:bCs/>
                <w:sz w:val="20"/>
              </w:rPr>
              <w:t>7,</w:t>
            </w:r>
            <w:r w:rsidR="00F01A84">
              <w:rPr>
                <w:rFonts w:cs="Calibri"/>
                <w:b/>
                <w:bCs/>
                <w:sz w:val="20"/>
              </w:rPr>
              <w:t>108</w:t>
            </w:r>
          </w:p>
        </w:tc>
        <w:tc>
          <w:tcPr>
            <w:tcW w:w="1640" w:type="dxa"/>
            <w:tcBorders>
              <w:top w:val="single" w:sz="4" w:space="0" w:color="auto"/>
              <w:bottom w:val="double" w:sz="4" w:space="0" w:color="auto"/>
            </w:tcBorders>
            <w:shd w:val="clear" w:color="000000" w:fill="FFFFFF"/>
          </w:tcPr>
          <w:p w14:paraId="508DE315" w14:textId="77777777" w:rsidR="0010079E" w:rsidRPr="00932E63" w:rsidRDefault="003C50C8" w:rsidP="00F01A84">
            <w:pPr>
              <w:widowControl w:val="0"/>
              <w:tabs>
                <w:tab w:val="decimal" w:pos="1350"/>
              </w:tabs>
              <w:ind w:left="-7" w:right="-60"/>
              <w:rPr>
                <w:rFonts w:cs="Calibri"/>
                <w:b/>
                <w:bCs/>
                <w:sz w:val="20"/>
              </w:rPr>
            </w:pPr>
            <w:r>
              <w:rPr>
                <w:rFonts w:cs="Calibri"/>
                <w:b/>
                <w:bCs/>
                <w:sz w:val="20"/>
              </w:rPr>
              <w:t>1</w:t>
            </w:r>
            <w:r w:rsidR="00F01A84">
              <w:rPr>
                <w:rFonts w:cs="Calibri"/>
                <w:b/>
                <w:bCs/>
                <w:sz w:val="20"/>
              </w:rPr>
              <w:t>7,253</w:t>
            </w:r>
          </w:p>
        </w:tc>
      </w:tr>
      <w:tr w:rsidR="0010079E" w:rsidRPr="00932E63" w14:paraId="3E963A16" w14:textId="77777777" w:rsidTr="000F6A82">
        <w:trPr>
          <w:trHeight w:val="283"/>
        </w:trPr>
        <w:tc>
          <w:tcPr>
            <w:tcW w:w="7103" w:type="dxa"/>
            <w:shd w:val="clear" w:color="000000" w:fill="FFFFFF"/>
          </w:tcPr>
          <w:p w14:paraId="2AE6A0DD" w14:textId="77777777" w:rsidR="0010079E" w:rsidRPr="00932E63" w:rsidRDefault="0010079E" w:rsidP="00156563">
            <w:pPr>
              <w:widowControl w:val="0"/>
              <w:ind w:right="159"/>
              <w:jc w:val="left"/>
              <w:rPr>
                <w:rFonts w:cs="Calibri"/>
                <w:bCs/>
                <w:sz w:val="20"/>
              </w:rPr>
            </w:pPr>
          </w:p>
        </w:tc>
        <w:tc>
          <w:tcPr>
            <w:tcW w:w="1548" w:type="dxa"/>
            <w:tcBorders>
              <w:top w:val="double" w:sz="4" w:space="0" w:color="auto"/>
            </w:tcBorders>
            <w:shd w:val="clear" w:color="000000" w:fill="FFFFFF"/>
          </w:tcPr>
          <w:p w14:paraId="6CB6156D" w14:textId="77777777" w:rsidR="0010079E" w:rsidRPr="008B0D15" w:rsidRDefault="0010079E" w:rsidP="00156563">
            <w:pPr>
              <w:widowControl w:val="0"/>
              <w:tabs>
                <w:tab w:val="decimal" w:pos="1257"/>
              </w:tabs>
              <w:rPr>
                <w:rFonts w:cs="Calibri"/>
                <w:bCs/>
                <w:sz w:val="20"/>
              </w:rPr>
            </w:pPr>
          </w:p>
        </w:tc>
        <w:tc>
          <w:tcPr>
            <w:tcW w:w="1640" w:type="dxa"/>
            <w:tcBorders>
              <w:top w:val="double" w:sz="4" w:space="0" w:color="auto"/>
            </w:tcBorders>
            <w:shd w:val="clear" w:color="000000" w:fill="FFFFFF"/>
          </w:tcPr>
          <w:p w14:paraId="2060D9F4" w14:textId="77777777" w:rsidR="0010079E" w:rsidRPr="00932E63" w:rsidRDefault="0010079E" w:rsidP="00156563">
            <w:pPr>
              <w:widowControl w:val="0"/>
              <w:tabs>
                <w:tab w:val="decimal" w:pos="1350"/>
              </w:tabs>
              <w:ind w:left="-7" w:right="-60"/>
              <w:rPr>
                <w:rFonts w:cs="Calibri"/>
                <w:bCs/>
                <w:sz w:val="20"/>
              </w:rPr>
            </w:pPr>
          </w:p>
        </w:tc>
      </w:tr>
    </w:tbl>
    <w:p w14:paraId="243F2CAB" w14:textId="77777777" w:rsidR="00296548" w:rsidRPr="00932E63" w:rsidRDefault="00296548" w:rsidP="00296548">
      <w:pPr>
        <w:spacing w:before="120"/>
        <w:rPr>
          <w:rFonts w:cstheme="minorHAnsi"/>
          <w:b/>
          <w:sz w:val="20"/>
          <w:u w:val="single"/>
        </w:rPr>
      </w:pPr>
      <w:r w:rsidRPr="00932E63">
        <w:rPr>
          <w:rFonts w:cstheme="minorHAnsi"/>
          <w:sz w:val="20"/>
        </w:rPr>
        <w:t xml:space="preserve">NB. </w:t>
      </w:r>
      <w:r w:rsidR="00193010">
        <w:rPr>
          <w:rFonts w:cs="Calibri"/>
          <w:sz w:val="20"/>
        </w:rPr>
        <w:t xml:space="preserve">Prior year adjustments </w:t>
      </w:r>
      <w:r w:rsidR="00193010" w:rsidRPr="00932E63">
        <w:rPr>
          <w:rFonts w:cs="Calibri"/>
          <w:sz w:val="20"/>
        </w:rPr>
        <w:t>relate to timing differences</w:t>
      </w:r>
      <w:r w:rsidR="00193010">
        <w:rPr>
          <w:rFonts w:cs="Calibri"/>
          <w:sz w:val="20"/>
        </w:rPr>
        <w:t xml:space="preserve"> when reconciling the membership</w:t>
      </w:r>
      <w:r w:rsidRPr="00932E63">
        <w:rPr>
          <w:rFonts w:cstheme="minorHAnsi"/>
          <w:sz w:val="20"/>
        </w:rPr>
        <w:t xml:space="preserve">.  </w:t>
      </w:r>
      <w:r w:rsidRPr="00932E63">
        <w:rPr>
          <w:rFonts w:cstheme="minorHAnsi"/>
          <w:b/>
          <w:sz w:val="20"/>
          <w:u w:val="single"/>
        </w:rPr>
        <w:br w:type="page"/>
      </w:r>
    </w:p>
    <w:p w14:paraId="26A16B52" w14:textId="77777777" w:rsidR="00296548" w:rsidRPr="00932E63" w:rsidRDefault="00296548" w:rsidP="00296548">
      <w:pPr>
        <w:jc w:val="left"/>
        <w:rPr>
          <w:rStyle w:val="Heading1Char"/>
          <w:rFonts w:cstheme="minorHAnsi"/>
          <w:b w:val="0"/>
          <w:sz w:val="20"/>
          <w:u w:val="single"/>
        </w:rPr>
      </w:pPr>
    </w:p>
    <w:p w14:paraId="199F0268" w14:textId="77777777" w:rsidR="002D74CC" w:rsidRPr="00932E63" w:rsidRDefault="009F0902" w:rsidP="002D74CC">
      <w:pPr>
        <w:widowControl w:val="0"/>
        <w:rPr>
          <w:rFonts w:cstheme="minorHAnsi"/>
          <w:b/>
          <w:sz w:val="20"/>
        </w:rPr>
      </w:pPr>
      <w:r w:rsidRPr="00932E63">
        <w:rPr>
          <w:rFonts w:cstheme="minorHAnsi"/>
          <w:b/>
          <w:sz w:val="20"/>
        </w:rPr>
        <w:t>TRUSTEE’S</w:t>
      </w:r>
      <w:r w:rsidR="002D74CC" w:rsidRPr="00932E63">
        <w:rPr>
          <w:rFonts w:cstheme="minorHAnsi"/>
          <w:b/>
          <w:sz w:val="20"/>
        </w:rPr>
        <w:t xml:space="preserve"> REPORT</w:t>
      </w:r>
      <w:r w:rsidR="0010079E">
        <w:rPr>
          <w:rFonts w:cstheme="minorHAnsi"/>
          <w:b/>
          <w:sz w:val="20"/>
        </w:rPr>
        <w:t xml:space="preserve"> (continued)</w:t>
      </w:r>
    </w:p>
    <w:p w14:paraId="042C0C8D" w14:textId="77777777" w:rsidR="0010079E" w:rsidRPr="0010079E" w:rsidRDefault="0010079E" w:rsidP="0010079E">
      <w:pPr>
        <w:jc w:val="left"/>
        <w:rPr>
          <w:rFonts w:cs="Calibri"/>
          <w:sz w:val="20"/>
          <w:u w:val="single"/>
        </w:rPr>
      </w:pPr>
    </w:p>
    <w:p w14:paraId="28EA3C9D" w14:textId="77777777" w:rsidR="00642286" w:rsidRPr="0010079E" w:rsidRDefault="00642286" w:rsidP="00642286">
      <w:pPr>
        <w:spacing w:after="120"/>
        <w:rPr>
          <w:rFonts w:cs="Calibri"/>
          <w:sz w:val="20"/>
        </w:rPr>
      </w:pPr>
      <w:r w:rsidRPr="0010079E">
        <w:rPr>
          <w:rFonts w:cs="Calibri"/>
          <w:b/>
          <w:sz w:val="20"/>
        </w:rPr>
        <w:t>Pension increases</w:t>
      </w:r>
    </w:p>
    <w:p w14:paraId="3D242023" w14:textId="77777777" w:rsidR="005E16AE" w:rsidRPr="005E16AE" w:rsidRDefault="005E16AE" w:rsidP="005E16AE">
      <w:pPr>
        <w:rPr>
          <w:rFonts w:ascii="Calibri" w:hAnsi="Calibri" w:cs="Calibri"/>
          <w:sz w:val="20"/>
        </w:rPr>
      </w:pPr>
      <w:r w:rsidRPr="005E16AE">
        <w:rPr>
          <w:rFonts w:ascii="Calibri" w:hAnsi="Calibri" w:cs="Calibri"/>
          <w:sz w:val="20"/>
        </w:rPr>
        <w:t>In April 2018 pensions in excess of the Guaranteed Minimum Pension (GMP) accrued prior to January 2008 were increased by 4.1% for all pensioners who had been retired for one year or more. Pensions in excess of the GMP accrued after January 2008 were increased by 2.5%.  Pensioners who had been retired for less than one year on the increase date received a proportion of the full increase.  Post 88 GMP was increased by 3%.  In April 2019 pensions were increased as described above with an increase rate of 2.7% on the pre January 2008 excess and 2.5% on the post 2008 element of pension.  Post 88 GMP was increased by 2.4%. Deferred pensioners are protected against inflation by the application of government prescribed statutory revaluation orders measured over the period of deferment to retirement date.  In accordance with the Rules of the Scheme the annual increase is applied for British Sugar Section pensioner members with effect from 1 April and for other pensioner members with effect from 6 April.</w:t>
      </w:r>
    </w:p>
    <w:p w14:paraId="2DF1B509" w14:textId="77777777" w:rsidR="005E16AE" w:rsidRPr="005E16AE" w:rsidRDefault="005E16AE" w:rsidP="005E16AE">
      <w:pPr>
        <w:jc w:val="left"/>
        <w:rPr>
          <w:rFonts w:ascii="Calibri" w:hAnsi="Calibri" w:cs="Calibri"/>
          <w:sz w:val="20"/>
        </w:rPr>
      </w:pPr>
    </w:p>
    <w:p w14:paraId="2CBAD756" w14:textId="77777777" w:rsidR="005E16AE" w:rsidRPr="005E16AE" w:rsidRDefault="005E16AE" w:rsidP="005E16AE">
      <w:pPr>
        <w:jc w:val="left"/>
        <w:rPr>
          <w:rFonts w:ascii="Calibri" w:hAnsi="Calibri" w:cs="Calibri"/>
          <w:sz w:val="20"/>
        </w:rPr>
      </w:pPr>
      <w:r w:rsidRPr="005E16AE">
        <w:rPr>
          <w:rFonts w:ascii="Calibri" w:hAnsi="Calibri" w:cs="Calibri"/>
          <w:sz w:val="20"/>
        </w:rPr>
        <w:t>Deferred pensions have been increased in line with statutory requirements.</w:t>
      </w:r>
    </w:p>
    <w:p w14:paraId="16E3D982" w14:textId="77777777" w:rsidR="005E16AE" w:rsidRPr="005E16AE" w:rsidRDefault="005E16AE" w:rsidP="005E16AE">
      <w:pPr>
        <w:jc w:val="left"/>
        <w:rPr>
          <w:rFonts w:ascii="Calibri" w:hAnsi="Calibri" w:cs="Calibri"/>
          <w:sz w:val="20"/>
        </w:rPr>
      </w:pPr>
    </w:p>
    <w:p w14:paraId="3E1C0CD8" w14:textId="77777777" w:rsidR="005E16AE" w:rsidRPr="005E16AE" w:rsidRDefault="005E16AE" w:rsidP="005E16AE">
      <w:pPr>
        <w:jc w:val="left"/>
        <w:rPr>
          <w:rFonts w:ascii="Calibri" w:hAnsi="Calibri" w:cs="Calibri"/>
          <w:sz w:val="20"/>
        </w:rPr>
      </w:pPr>
      <w:r w:rsidRPr="005E16AE">
        <w:rPr>
          <w:rFonts w:ascii="Calibri" w:hAnsi="Calibri" w:cs="Calibri"/>
          <w:sz w:val="20"/>
        </w:rPr>
        <w:t>All increases were in accordance with the Trust Deed and Rules of the Scheme or legislative requirements.  There were no discretionary increases awarded in the year.</w:t>
      </w:r>
    </w:p>
    <w:p w14:paraId="55259249" w14:textId="77777777" w:rsidR="00642286" w:rsidRPr="0010079E" w:rsidRDefault="00642286" w:rsidP="00642286">
      <w:pPr>
        <w:rPr>
          <w:rFonts w:cs="Calibri"/>
          <w:sz w:val="20"/>
        </w:rPr>
      </w:pPr>
    </w:p>
    <w:p w14:paraId="1D69CFDE" w14:textId="77777777" w:rsidR="00642286" w:rsidRPr="0010079E" w:rsidRDefault="00642286" w:rsidP="00642286">
      <w:pPr>
        <w:spacing w:after="120"/>
        <w:rPr>
          <w:rFonts w:cs="Calibri"/>
          <w:b/>
          <w:sz w:val="20"/>
        </w:rPr>
      </w:pPr>
      <w:r w:rsidRPr="0010079E">
        <w:rPr>
          <w:rFonts w:cs="Calibri"/>
          <w:b/>
          <w:sz w:val="20"/>
        </w:rPr>
        <w:t>Pension Protection Fund (PPF)</w:t>
      </w:r>
    </w:p>
    <w:p w14:paraId="7F5826DA" w14:textId="77777777" w:rsidR="00642286" w:rsidRPr="0010079E" w:rsidRDefault="00642286" w:rsidP="00642286">
      <w:pPr>
        <w:rPr>
          <w:rFonts w:cs="Calibri"/>
          <w:sz w:val="20"/>
        </w:rPr>
      </w:pPr>
      <w:r w:rsidRPr="0010079E">
        <w:rPr>
          <w:rFonts w:cs="Calibri"/>
          <w:sz w:val="20"/>
        </w:rPr>
        <w:t>The PPF Levy paid by the Scheme for 201</w:t>
      </w:r>
      <w:r w:rsidR="007C62C7">
        <w:rPr>
          <w:rFonts w:cs="Calibri"/>
          <w:sz w:val="20"/>
        </w:rPr>
        <w:t>8</w:t>
      </w:r>
      <w:r w:rsidRPr="0010079E">
        <w:rPr>
          <w:rFonts w:cs="Calibri"/>
          <w:sz w:val="20"/>
        </w:rPr>
        <w:t>/1</w:t>
      </w:r>
      <w:r w:rsidR="007C62C7">
        <w:rPr>
          <w:rFonts w:cs="Calibri"/>
          <w:sz w:val="20"/>
        </w:rPr>
        <w:t>9</w:t>
      </w:r>
      <w:r w:rsidRPr="0010079E">
        <w:rPr>
          <w:rFonts w:cs="Calibri"/>
          <w:sz w:val="20"/>
        </w:rPr>
        <w:t xml:space="preserve"> was.  The employer makes additional contributions to cover both the PPF Levy and PPF Admin Levy, as well as providing a parental guarantee to the Scheme.</w:t>
      </w:r>
    </w:p>
    <w:p w14:paraId="73D763AA" w14:textId="77777777" w:rsidR="00642286" w:rsidRPr="0010079E" w:rsidRDefault="00642286" w:rsidP="00642286">
      <w:pPr>
        <w:rPr>
          <w:rFonts w:cs="Calibri"/>
          <w:sz w:val="20"/>
        </w:rPr>
      </w:pPr>
    </w:p>
    <w:p w14:paraId="2917754F" w14:textId="77777777" w:rsidR="00642286" w:rsidRPr="0010079E" w:rsidRDefault="00642286" w:rsidP="00642286">
      <w:pPr>
        <w:spacing w:after="120"/>
        <w:rPr>
          <w:rFonts w:cs="Calibri"/>
          <w:b/>
          <w:sz w:val="20"/>
        </w:rPr>
      </w:pPr>
      <w:r w:rsidRPr="0010079E">
        <w:rPr>
          <w:rFonts w:cs="Calibri"/>
          <w:b/>
          <w:sz w:val="20"/>
        </w:rPr>
        <w:t>DC Administration</w:t>
      </w:r>
      <w:r w:rsidR="00240289">
        <w:rPr>
          <w:rFonts w:cs="Calibri"/>
          <w:b/>
          <w:sz w:val="20"/>
        </w:rPr>
        <w:t xml:space="preserve"> and Investment platform</w:t>
      </w:r>
    </w:p>
    <w:p w14:paraId="03FC179E" w14:textId="77777777" w:rsidR="00642286" w:rsidRPr="0010079E" w:rsidRDefault="00642286" w:rsidP="00642286">
      <w:pPr>
        <w:rPr>
          <w:rFonts w:cs="Calibri"/>
          <w:sz w:val="20"/>
        </w:rPr>
      </w:pPr>
      <w:r w:rsidRPr="0010079E">
        <w:rPr>
          <w:rFonts w:cs="Calibri"/>
          <w:sz w:val="20"/>
        </w:rPr>
        <w:t>The administration of the Scheme is undertaken by the ABF Group Pensions Department.</w:t>
      </w:r>
    </w:p>
    <w:p w14:paraId="7922B98C" w14:textId="77777777" w:rsidR="00642286" w:rsidRPr="00240289" w:rsidRDefault="00642286" w:rsidP="00642286">
      <w:pPr>
        <w:rPr>
          <w:rFonts w:cs="Calibri"/>
          <w:sz w:val="20"/>
        </w:rPr>
      </w:pPr>
    </w:p>
    <w:p w14:paraId="4435360E" w14:textId="77777777" w:rsidR="00240289" w:rsidRPr="00240289" w:rsidRDefault="00240289" w:rsidP="00642286">
      <w:pPr>
        <w:rPr>
          <w:rFonts w:cs="Calibri"/>
          <w:sz w:val="20"/>
        </w:rPr>
      </w:pPr>
      <w:r w:rsidRPr="00240289">
        <w:rPr>
          <w:rFonts w:cs="Calibri"/>
          <w:sz w:val="20"/>
        </w:rPr>
        <w:t xml:space="preserve">As </w:t>
      </w:r>
      <w:r>
        <w:rPr>
          <w:rFonts w:cs="Calibri"/>
          <w:sz w:val="20"/>
        </w:rPr>
        <w:t xml:space="preserve">disclosed on page </w:t>
      </w:r>
      <w:r w:rsidR="00B7697D">
        <w:rPr>
          <w:rFonts w:cs="Calibri"/>
          <w:sz w:val="20"/>
        </w:rPr>
        <w:t>3</w:t>
      </w:r>
      <w:r>
        <w:rPr>
          <w:rFonts w:cs="Calibri"/>
          <w:sz w:val="20"/>
        </w:rPr>
        <w:t>, the Trustee decided to move investment pla</w:t>
      </w:r>
      <w:r w:rsidR="00BE70EA">
        <w:rPr>
          <w:rFonts w:cs="Calibri"/>
          <w:sz w:val="20"/>
        </w:rPr>
        <w:t>t</w:t>
      </w:r>
      <w:r>
        <w:rPr>
          <w:rFonts w:cs="Calibri"/>
          <w:sz w:val="20"/>
        </w:rPr>
        <w:t xml:space="preserve">forms during March 2019.  As a result Mobius Life </w:t>
      </w:r>
      <w:r w:rsidR="00CB23C7">
        <w:rPr>
          <w:rFonts w:cs="Calibri"/>
          <w:sz w:val="20"/>
        </w:rPr>
        <w:t>have replaced</w:t>
      </w:r>
      <w:r>
        <w:rPr>
          <w:rFonts w:cs="Calibri"/>
          <w:sz w:val="20"/>
        </w:rPr>
        <w:t xml:space="preserve"> Phoenix Life as the DC investment platform provider.</w:t>
      </w:r>
    </w:p>
    <w:p w14:paraId="48679D37" w14:textId="77777777" w:rsidR="00240289" w:rsidRPr="00240289" w:rsidRDefault="00240289" w:rsidP="00642286">
      <w:pPr>
        <w:rPr>
          <w:rFonts w:cs="Calibri"/>
          <w:sz w:val="20"/>
        </w:rPr>
      </w:pPr>
    </w:p>
    <w:p w14:paraId="4A07108F" w14:textId="77777777" w:rsidR="00642286" w:rsidRPr="0010079E" w:rsidRDefault="00642286" w:rsidP="00642286">
      <w:pPr>
        <w:spacing w:after="120"/>
        <w:rPr>
          <w:rFonts w:cs="Calibri"/>
          <w:b/>
          <w:sz w:val="20"/>
        </w:rPr>
      </w:pPr>
      <w:r w:rsidRPr="0010079E">
        <w:rPr>
          <w:rFonts w:cs="Calibri"/>
          <w:b/>
          <w:sz w:val="20"/>
        </w:rPr>
        <w:t>Rule changes</w:t>
      </w:r>
    </w:p>
    <w:p w14:paraId="0C132607" w14:textId="77777777" w:rsidR="00642286" w:rsidRPr="0010079E" w:rsidRDefault="00642286" w:rsidP="00642286">
      <w:pPr>
        <w:rPr>
          <w:rFonts w:cs="Calibri"/>
          <w:sz w:val="20"/>
        </w:rPr>
      </w:pPr>
      <w:r w:rsidRPr="0010079E">
        <w:rPr>
          <w:rFonts w:cs="Calibri"/>
          <w:sz w:val="20"/>
        </w:rPr>
        <w:t xml:space="preserve">The Scheme is governed by the Trust Deed and Rules updated </w:t>
      </w:r>
      <w:r>
        <w:rPr>
          <w:rFonts w:cs="Calibri"/>
          <w:sz w:val="20"/>
        </w:rPr>
        <w:t xml:space="preserve">on </w:t>
      </w:r>
      <w:r w:rsidRPr="0010079E">
        <w:rPr>
          <w:rFonts w:cs="Calibri"/>
          <w:sz w:val="20"/>
        </w:rPr>
        <w:t>5 April 2016, and effective from 6 April 2016.  Copies of the Trust Deed and Rules may be obtained by writing to the Secretary to the Trustee, 50/51 Russell Square, London, WC1B 4JU.</w:t>
      </w:r>
    </w:p>
    <w:p w14:paraId="55A6997B" w14:textId="77777777" w:rsidR="0034291B" w:rsidRDefault="0034291B" w:rsidP="0034291B">
      <w:pPr>
        <w:spacing w:after="120"/>
        <w:rPr>
          <w:rFonts w:cs="Calibri"/>
          <w:b/>
          <w:sz w:val="20"/>
        </w:rPr>
      </w:pPr>
    </w:p>
    <w:p w14:paraId="735AF3B3" w14:textId="77777777" w:rsidR="0034291B" w:rsidRDefault="0034291B" w:rsidP="0034291B">
      <w:pPr>
        <w:spacing w:after="120"/>
        <w:rPr>
          <w:rFonts w:cs="Calibri"/>
          <w:b/>
          <w:sz w:val="20"/>
        </w:rPr>
      </w:pPr>
      <w:r>
        <w:rPr>
          <w:rFonts w:cs="Calibri"/>
          <w:b/>
          <w:sz w:val="20"/>
        </w:rPr>
        <w:t>GMP equalisation</w:t>
      </w:r>
    </w:p>
    <w:p w14:paraId="03440913" w14:textId="77777777" w:rsidR="00642286" w:rsidRPr="0010079E" w:rsidRDefault="0034291B" w:rsidP="00E512DC">
      <w:pPr>
        <w:rPr>
          <w:rFonts w:cs="Calibri"/>
          <w:sz w:val="20"/>
        </w:rPr>
      </w:pPr>
      <w:r w:rsidRPr="00026018">
        <w:rPr>
          <w:rFonts w:cs="Calibri"/>
          <w:sz w:val="20"/>
        </w:rPr>
        <w:t>Following a High Court ruling on 2</w:t>
      </w:r>
      <w:r w:rsidR="00271EA9">
        <w:rPr>
          <w:rFonts w:cs="Calibri"/>
          <w:sz w:val="20"/>
        </w:rPr>
        <w:t>6</w:t>
      </w:r>
      <w:r w:rsidRPr="00026018">
        <w:rPr>
          <w:rFonts w:cs="Calibri"/>
          <w:sz w:val="20"/>
        </w:rPr>
        <w:t xml:space="preserve"> October 2018, </w:t>
      </w:r>
      <w:r w:rsidR="00271EA9">
        <w:rPr>
          <w:rFonts w:cs="Calibri"/>
          <w:sz w:val="20"/>
        </w:rPr>
        <w:t>a judgment was concluded that schemes should be amended to equalise pension benefits for men and women in relation to guaranteed minimum pension benefits</w:t>
      </w:r>
      <w:r w:rsidR="00E512DC">
        <w:rPr>
          <w:rFonts w:cs="Calibri"/>
          <w:sz w:val="20"/>
        </w:rPr>
        <w:t xml:space="preserve"> (GMP)</w:t>
      </w:r>
      <w:r w:rsidR="00271EA9">
        <w:rPr>
          <w:rFonts w:cs="Calibri"/>
          <w:sz w:val="20"/>
        </w:rPr>
        <w:t>.  The Trustee is aware that the issue will affect the affect the Scheme</w:t>
      </w:r>
      <w:r w:rsidR="00E512DC">
        <w:rPr>
          <w:rFonts w:cs="Calibri"/>
          <w:sz w:val="20"/>
        </w:rPr>
        <w:t xml:space="preserve">.  Under the </w:t>
      </w:r>
      <w:proofErr w:type="spellStart"/>
      <w:r w:rsidR="00E512DC">
        <w:rPr>
          <w:rFonts w:cs="Calibri"/>
          <w:sz w:val="20"/>
        </w:rPr>
        <w:t>rulling</w:t>
      </w:r>
      <w:proofErr w:type="spellEnd"/>
      <w:r w:rsidR="00E512DC">
        <w:rPr>
          <w:rFonts w:cs="Calibri"/>
          <w:sz w:val="20"/>
        </w:rPr>
        <w:t xml:space="preserve"> schemes are required to backdate benefit adjustments in relation to GMP equalisation and provide interest on the backdated amounts.  Based on an initial assessment of the likely backdated amounts and related interest the Trustee does not expect these to be material to the financial </w:t>
      </w:r>
      <w:proofErr w:type="spellStart"/>
      <w:r w:rsidR="00E512DC">
        <w:rPr>
          <w:rFonts w:cs="Calibri"/>
          <w:sz w:val="20"/>
        </w:rPr>
        <w:t>statemente</w:t>
      </w:r>
      <w:proofErr w:type="spellEnd"/>
      <w:r w:rsidR="00E512DC">
        <w:rPr>
          <w:rFonts w:cs="Calibri"/>
          <w:sz w:val="20"/>
        </w:rPr>
        <w:t xml:space="preserve"> and therefore have not included a liability in respect of these matters in these financial statements.  They will be accounted for in the year in which are they </w:t>
      </w:r>
      <w:proofErr w:type="spellStart"/>
      <w:r w:rsidR="00E512DC">
        <w:rPr>
          <w:rFonts w:cs="Calibri"/>
          <w:sz w:val="20"/>
        </w:rPr>
        <w:t>detemined</w:t>
      </w:r>
      <w:proofErr w:type="spellEnd"/>
      <w:r w:rsidR="00E512DC">
        <w:rPr>
          <w:rFonts w:cs="Calibri"/>
          <w:sz w:val="20"/>
        </w:rPr>
        <w:t>.</w:t>
      </w:r>
      <w:r w:rsidR="00E512DC" w:rsidRPr="0010079E">
        <w:rPr>
          <w:rFonts w:cs="Calibri"/>
          <w:sz w:val="20"/>
        </w:rPr>
        <w:t xml:space="preserve"> </w:t>
      </w:r>
    </w:p>
    <w:p w14:paraId="641CD8DE" w14:textId="77777777" w:rsidR="009B1724" w:rsidRDefault="009B1724" w:rsidP="009B1724">
      <w:pPr>
        <w:widowControl w:val="0"/>
        <w:rPr>
          <w:rFonts w:cs="Calibri"/>
          <w:iCs/>
          <w:sz w:val="20"/>
        </w:rPr>
      </w:pPr>
    </w:p>
    <w:p w14:paraId="41B8BAFB" w14:textId="77777777" w:rsidR="00C3780E" w:rsidRDefault="00C3780E" w:rsidP="009B1724">
      <w:pPr>
        <w:widowControl w:val="0"/>
        <w:rPr>
          <w:rFonts w:cs="Calibri"/>
          <w:iCs/>
          <w:sz w:val="20"/>
        </w:rPr>
      </w:pPr>
    </w:p>
    <w:p w14:paraId="66EA031A" w14:textId="77777777" w:rsidR="0034291B" w:rsidRDefault="0034291B">
      <w:pPr>
        <w:jc w:val="left"/>
        <w:rPr>
          <w:rFonts w:cs="Calibri"/>
          <w:iCs/>
          <w:sz w:val="20"/>
        </w:rPr>
      </w:pPr>
      <w:r>
        <w:rPr>
          <w:rFonts w:cs="Calibri"/>
          <w:iCs/>
          <w:sz w:val="20"/>
        </w:rPr>
        <w:br w:type="page"/>
      </w:r>
    </w:p>
    <w:p w14:paraId="3A85E712" w14:textId="77777777" w:rsidR="00C3780E" w:rsidRPr="009B1724" w:rsidRDefault="00C3780E" w:rsidP="009B1724">
      <w:pPr>
        <w:widowControl w:val="0"/>
        <w:rPr>
          <w:rFonts w:cs="Calibri"/>
          <w:iCs/>
          <w:sz w:val="20"/>
        </w:rPr>
      </w:pPr>
    </w:p>
    <w:p w14:paraId="3DFE6339" w14:textId="77777777" w:rsidR="0010079E" w:rsidRPr="0010079E" w:rsidRDefault="0010079E" w:rsidP="0010079E">
      <w:pPr>
        <w:rPr>
          <w:rFonts w:cs="Calibri"/>
          <w:b/>
          <w:sz w:val="20"/>
        </w:rPr>
      </w:pPr>
      <w:r w:rsidRPr="0010079E">
        <w:rPr>
          <w:rFonts w:cs="Calibri"/>
          <w:b/>
          <w:sz w:val="20"/>
        </w:rPr>
        <w:t>TRUSTEE’S REPORT (continued)</w:t>
      </w:r>
    </w:p>
    <w:p w14:paraId="633158B2" w14:textId="77777777" w:rsidR="0010079E" w:rsidRPr="0010079E" w:rsidRDefault="0010079E" w:rsidP="0010079E">
      <w:pPr>
        <w:widowControl w:val="0"/>
        <w:rPr>
          <w:rFonts w:cs="Calibri"/>
          <w:sz w:val="20"/>
        </w:rPr>
      </w:pPr>
    </w:p>
    <w:p w14:paraId="7724A071" w14:textId="77777777" w:rsidR="0034291B" w:rsidRPr="00A34B79" w:rsidRDefault="0034291B" w:rsidP="0034291B">
      <w:pPr>
        <w:widowControl w:val="0"/>
        <w:rPr>
          <w:rFonts w:cs="Calibri"/>
          <w:b/>
          <w:sz w:val="20"/>
        </w:rPr>
      </w:pPr>
      <w:r w:rsidRPr="00A34B79">
        <w:rPr>
          <w:rFonts w:cs="Calibri"/>
          <w:b/>
          <w:sz w:val="20"/>
        </w:rPr>
        <w:t>Actuarial valuation</w:t>
      </w:r>
    </w:p>
    <w:p w14:paraId="532C11F3" w14:textId="77777777" w:rsidR="0034291B" w:rsidRPr="00351D54" w:rsidRDefault="0034291B" w:rsidP="0034291B">
      <w:pPr>
        <w:rPr>
          <w:rFonts w:cs="Calibri"/>
          <w:b/>
          <w:sz w:val="20"/>
          <w:highlight w:val="yellow"/>
        </w:rPr>
      </w:pPr>
    </w:p>
    <w:p w14:paraId="5CB97DB4" w14:textId="77777777" w:rsidR="0034291B" w:rsidRPr="009B1724" w:rsidRDefault="0034291B" w:rsidP="0034291B">
      <w:pPr>
        <w:widowControl w:val="0"/>
        <w:rPr>
          <w:rFonts w:cs="Calibri"/>
          <w:sz w:val="20"/>
          <w:highlight w:val="yellow"/>
        </w:rPr>
      </w:pPr>
      <w:r w:rsidRPr="009B1724">
        <w:rPr>
          <w:rFonts w:cs="Calibri"/>
          <w:sz w:val="20"/>
        </w:rPr>
        <w:t xml:space="preserve">The financial statements on pages </w:t>
      </w:r>
      <w:r w:rsidR="00C653C5">
        <w:rPr>
          <w:rFonts w:cs="Calibri"/>
          <w:sz w:val="20"/>
        </w:rPr>
        <w:t>18</w:t>
      </w:r>
      <w:r w:rsidRPr="009B1724">
        <w:rPr>
          <w:rFonts w:cs="Calibri"/>
          <w:sz w:val="20"/>
        </w:rPr>
        <w:t xml:space="preserve"> to </w:t>
      </w:r>
      <w:r w:rsidR="00C653C5">
        <w:rPr>
          <w:rFonts w:cs="Calibri"/>
          <w:sz w:val="20"/>
        </w:rPr>
        <w:t>37</w:t>
      </w:r>
      <w:r w:rsidRPr="009B1724">
        <w:rPr>
          <w:rFonts w:cs="Calibri"/>
          <w:sz w:val="20"/>
        </w:rPr>
        <w:t xml:space="preserve"> do not take into account obligations to pay pensions and other benefits which fall due after the end of the Scheme year.  The actuarial position of the Scheme, which does take account of such obligations, is considered by the Scheme Actuary who regularly reviews the obligations and reports to the Trustee.  In addition to the regular reviews a full actuarial valuation is carried out every three years.  </w:t>
      </w:r>
    </w:p>
    <w:p w14:paraId="531847D8" w14:textId="77777777" w:rsidR="0034291B" w:rsidRPr="009B1724" w:rsidRDefault="0034291B" w:rsidP="0034291B">
      <w:pPr>
        <w:widowControl w:val="0"/>
        <w:rPr>
          <w:rFonts w:cs="Calibri"/>
          <w:iCs/>
          <w:sz w:val="20"/>
        </w:rPr>
      </w:pPr>
    </w:p>
    <w:p w14:paraId="6589010F" w14:textId="77777777" w:rsidR="0034291B" w:rsidRPr="009B1724" w:rsidRDefault="0034291B" w:rsidP="0034291B">
      <w:pPr>
        <w:widowControl w:val="0"/>
        <w:rPr>
          <w:rFonts w:cs="Calibri"/>
          <w:iCs/>
          <w:sz w:val="20"/>
        </w:rPr>
      </w:pPr>
      <w:r w:rsidRPr="009B1724">
        <w:rPr>
          <w:rFonts w:cs="Calibri"/>
          <w:iCs/>
          <w:sz w:val="20"/>
        </w:rPr>
        <w:t>The most recent formal actuarial valuation carried out as at 5 April 2017 showed a funding level on an ongoing cautious basis of 105% (at 5 April 2014: 103%), with a past service surplus of.  The funding position had improved since the previous valuation in 2014.</w:t>
      </w:r>
    </w:p>
    <w:p w14:paraId="53FA8340" w14:textId="77777777" w:rsidR="0034291B" w:rsidRPr="009B1724" w:rsidRDefault="0034291B" w:rsidP="0034291B">
      <w:pPr>
        <w:widowControl w:val="0"/>
        <w:rPr>
          <w:rFonts w:cs="Calibri"/>
          <w:iCs/>
          <w:sz w:val="20"/>
        </w:rPr>
      </w:pPr>
    </w:p>
    <w:p w14:paraId="4C8A102E" w14:textId="77777777" w:rsidR="0034291B" w:rsidRPr="009B1724" w:rsidRDefault="0034291B" w:rsidP="0034291B">
      <w:pPr>
        <w:widowControl w:val="0"/>
        <w:rPr>
          <w:rFonts w:cs="Calibri"/>
          <w:iCs/>
          <w:sz w:val="20"/>
        </w:rPr>
      </w:pPr>
      <w:r w:rsidRPr="009B1724">
        <w:rPr>
          <w:rFonts w:cs="Calibri"/>
          <w:iCs/>
          <w:sz w:val="20"/>
        </w:rPr>
        <w:t>A new Schedule of Contributions was signed on 4 October 2017. The employer agreed to pay normal contributions in respect of future accrual of benefits of 34.0% of Contributory Salaries for British Sugar DB Section members and 28.6% of Pensionable Earnings in respect of ABF DB Section members from 1 January 2018.  In addition, the employer agreed to contribute:</w:t>
      </w:r>
    </w:p>
    <w:p w14:paraId="679B9E0F" w14:textId="77777777" w:rsidR="0034291B" w:rsidRDefault="0034291B" w:rsidP="009B1724">
      <w:pPr>
        <w:widowControl w:val="0"/>
        <w:rPr>
          <w:rFonts w:cs="Calibri"/>
          <w:iCs/>
          <w:sz w:val="20"/>
        </w:rPr>
      </w:pPr>
    </w:p>
    <w:p w14:paraId="580B8E1F" w14:textId="77777777" w:rsidR="0034291B" w:rsidRPr="009B1724" w:rsidRDefault="0034291B" w:rsidP="0034291B">
      <w:pPr>
        <w:widowControl w:val="0"/>
        <w:rPr>
          <w:rFonts w:cs="Calibri"/>
          <w:iCs/>
          <w:sz w:val="20"/>
        </w:rPr>
      </w:pPr>
    </w:p>
    <w:p w14:paraId="4E5831F3" w14:textId="77777777" w:rsidR="0034291B" w:rsidRPr="009B1724" w:rsidRDefault="0034291B" w:rsidP="0034291B">
      <w:pPr>
        <w:widowControl w:val="0"/>
        <w:numPr>
          <w:ilvl w:val="0"/>
          <w:numId w:val="6"/>
        </w:numPr>
        <w:rPr>
          <w:rFonts w:cs="Calibri"/>
          <w:iCs/>
          <w:sz w:val="20"/>
        </w:rPr>
      </w:pPr>
      <w:r w:rsidRPr="009B1724">
        <w:rPr>
          <w:rFonts w:cs="Calibri"/>
          <w:iCs/>
          <w:sz w:val="20"/>
        </w:rPr>
        <w:t>an amount equal to the levies paid by the Scheme to the Pension Protection Fund;</w:t>
      </w:r>
    </w:p>
    <w:p w14:paraId="28810654" w14:textId="77777777" w:rsidR="0034291B" w:rsidRPr="009B1724" w:rsidRDefault="0034291B" w:rsidP="0034291B">
      <w:pPr>
        <w:widowControl w:val="0"/>
        <w:ind w:left="720"/>
        <w:rPr>
          <w:rFonts w:cs="Calibri"/>
          <w:iCs/>
          <w:sz w:val="20"/>
        </w:rPr>
      </w:pPr>
    </w:p>
    <w:p w14:paraId="78DC9031" w14:textId="77777777" w:rsidR="0034291B" w:rsidRPr="009B1724" w:rsidRDefault="0034291B" w:rsidP="0034291B">
      <w:pPr>
        <w:widowControl w:val="0"/>
        <w:numPr>
          <w:ilvl w:val="0"/>
          <w:numId w:val="6"/>
        </w:numPr>
        <w:rPr>
          <w:rFonts w:cs="Calibri"/>
          <w:iCs/>
          <w:sz w:val="20"/>
        </w:rPr>
      </w:pPr>
      <w:r w:rsidRPr="009B1724">
        <w:rPr>
          <w:rFonts w:cs="Calibri"/>
          <w:iCs/>
          <w:sz w:val="20"/>
        </w:rPr>
        <w:t>1.9% of the Contribution Earnings of DC members in respect of the death in service and ill health cover and to cover fees and expenses provided through the DB Section.</w:t>
      </w:r>
    </w:p>
    <w:p w14:paraId="4094932C" w14:textId="77777777" w:rsidR="0034291B" w:rsidRDefault="0034291B" w:rsidP="009B1724">
      <w:pPr>
        <w:widowControl w:val="0"/>
        <w:rPr>
          <w:rFonts w:cs="Calibri"/>
          <w:iCs/>
          <w:sz w:val="20"/>
        </w:rPr>
      </w:pPr>
    </w:p>
    <w:p w14:paraId="1EDEE411" w14:textId="77777777" w:rsidR="00C3780E" w:rsidRPr="009B1724" w:rsidRDefault="00C3780E" w:rsidP="00C3780E">
      <w:pPr>
        <w:widowControl w:val="0"/>
        <w:rPr>
          <w:rFonts w:cs="Calibri"/>
          <w:iCs/>
          <w:sz w:val="20"/>
        </w:rPr>
      </w:pPr>
      <w:r w:rsidRPr="009B1724">
        <w:rPr>
          <w:rFonts w:cs="Calibri"/>
          <w:iCs/>
          <w:sz w:val="20"/>
        </w:rPr>
        <w:t>The employer also pays contributions in respect of the DC Section of the Scheme.</w:t>
      </w:r>
    </w:p>
    <w:p w14:paraId="67E014EC" w14:textId="77777777" w:rsidR="00C3780E" w:rsidRPr="009B1724" w:rsidRDefault="00C3780E" w:rsidP="00C3780E">
      <w:pPr>
        <w:widowControl w:val="0"/>
        <w:rPr>
          <w:rFonts w:cs="Calibri"/>
          <w:iCs/>
          <w:sz w:val="20"/>
        </w:rPr>
      </w:pPr>
    </w:p>
    <w:p w14:paraId="1A8F9D25" w14:textId="77777777" w:rsidR="00C3780E" w:rsidRPr="009B1724" w:rsidRDefault="00C3780E" w:rsidP="00C3780E">
      <w:pPr>
        <w:widowControl w:val="0"/>
        <w:rPr>
          <w:rFonts w:cs="Calibri"/>
          <w:iCs/>
          <w:sz w:val="20"/>
        </w:rPr>
      </w:pPr>
      <w:r w:rsidRPr="009B1724">
        <w:rPr>
          <w:rFonts w:cs="Calibri"/>
          <w:iCs/>
          <w:sz w:val="20"/>
        </w:rPr>
        <w:t>If the Scheme had been discontinued at the valuation date there would have been insufficient Scheme assets to buy out all the benefits with an insurance policy.  The estimated wind-up funding level at the valuation date was 76% (at 5 April 2014: 83%).</w:t>
      </w:r>
    </w:p>
    <w:p w14:paraId="128C4E24" w14:textId="77777777" w:rsidR="00C3780E" w:rsidRDefault="00C3780E" w:rsidP="009B1724">
      <w:pPr>
        <w:widowControl w:val="0"/>
        <w:rPr>
          <w:rFonts w:cs="Calibri"/>
          <w:iCs/>
          <w:sz w:val="20"/>
        </w:rPr>
      </w:pPr>
    </w:p>
    <w:p w14:paraId="2B9E694F" w14:textId="77777777" w:rsidR="009B1724" w:rsidRPr="009B1724" w:rsidRDefault="009B1724" w:rsidP="009B1724">
      <w:pPr>
        <w:widowControl w:val="0"/>
        <w:rPr>
          <w:rFonts w:cs="Calibri"/>
          <w:iCs/>
          <w:sz w:val="20"/>
        </w:rPr>
      </w:pPr>
      <w:r w:rsidRPr="009B1724">
        <w:rPr>
          <w:rFonts w:cs="Calibri"/>
          <w:iCs/>
          <w:sz w:val="20"/>
        </w:rPr>
        <w:t>As an alternative to buying out all the liabilities, assuming it was comfortable with all the associated risks, the Trustee could operate the Scheme on a long term “self-sufficiency” basis (whereby the Scheme’s assets are invested like an insurer would invest them and risks are hedged where possible to minimise the reliance on the Employer).  The Scheme’s funding level at the valuation date under this approach was 94% (at 5 April 2014: 87%).</w:t>
      </w:r>
    </w:p>
    <w:p w14:paraId="773AD84F" w14:textId="77777777" w:rsidR="009B1724" w:rsidRPr="009B1724" w:rsidRDefault="009B1724" w:rsidP="009B1724">
      <w:pPr>
        <w:widowControl w:val="0"/>
        <w:spacing w:before="120"/>
        <w:rPr>
          <w:rFonts w:cs="Calibri"/>
          <w:sz w:val="20"/>
        </w:rPr>
      </w:pPr>
      <w:r w:rsidRPr="009B1724">
        <w:rPr>
          <w:rFonts w:cs="Calibri"/>
          <w:iCs/>
          <w:sz w:val="20"/>
        </w:rPr>
        <w:t xml:space="preserve">The Scheme’s next formal actuarial valuation will be carried out as at 5 April 2020. </w:t>
      </w:r>
    </w:p>
    <w:p w14:paraId="27893C05" w14:textId="77777777" w:rsidR="00642286" w:rsidRPr="00AF23CE" w:rsidRDefault="00642286" w:rsidP="00642286">
      <w:pPr>
        <w:widowControl w:val="0"/>
        <w:rPr>
          <w:rFonts w:cs="Calibri"/>
          <w:iCs/>
          <w:sz w:val="20"/>
          <w:highlight w:val="yellow"/>
        </w:rPr>
      </w:pPr>
    </w:p>
    <w:p w14:paraId="56D06641" w14:textId="77777777" w:rsidR="00642286" w:rsidRPr="00142EE3" w:rsidRDefault="00642286" w:rsidP="00642286">
      <w:pPr>
        <w:widowControl w:val="0"/>
        <w:rPr>
          <w:rFonts w:cs="Calibri"/>
          <w:b/>
          <w:sz w:val="20"/>
        </w:rPr>
      </w:pPr>
      <w:r w:rsidRPr="00142EE3">
        <w:rPr>
          <w:rFonts w:cs="Calibri"/>
          <w:b/>
          <w:sz w:val="20"/>
        </w:rPr>
        <w:t>Actuarial certificate</w:t>
      </w:r>
    </w:p>
    <w:p w14:paraId="13EFAEAC" w14:textId="77777777" w:rsidR="00642286" w:rsidRPr="00142EE3" w:rsidRDefault="00642286" w:rsidP="00642286">
      <w:pPr>
        <w:rPr>
          <w:rFonts w:cs="Calibri"/>
          <w:b/>
          <w:sz w:val="20"/>
        </w:rPr>
      </w:pPr>
    </w:p>
    <w:p w14:paraId="6D0CB4E7" w14:textId="77777777" w:rsidR="00642286" w:rsidRPr="0010079E" w:rsidRDefault="00642286" w:rsidP="00642286">
      <w:pPr>
        <w:widowControl w:val="0"/>
        <w:rPr>
          <w:rFonts w:cs="Calibri"/>
          <w:sz w:val="20"/>
        </w:rPr>
      </w:pPr>
      <w:r w:rsidRPr="00142EE3">
        <w:rPr>
          <w:rFonts w:cs="Calibri"/>
          <w:sz w:val="20"/>
        </w:rPr>
        <w:t>The latest Certification of the Schedule of Contributions from the Actuary is on page 4</w:t>
      </w:r>
      <w:r w:rsidR="00C653C5">
        <w:rPr>
          <w:rFonts w:cs="Calibri"/>
          <w:sz w:val="20"/>
        </w:rPr>
        <w:t>0</w:t>
      </w:r>
      <w:r w:rsidRPr="00142EE3">
        <w:rPr>
          <w:rFonts w:cs="Calibri"/>
          <w:sz w:val="20"/>
        </w:rPr>
        <w:t>.</w:t>
      </w:r>
    </w:p>
    <w:p w14:paraId="1B84F982" w14:textId="77777777" w:rsidR="00642286" w:rsidRPr="0010079E" w:rsidRDefault="00642286" w:rsidP="00642286">
      <w:pPr>
        <w:rPr>
          <w:rFonts w:cs="Calibri"/>
          <w:b/>
          <w:sz w:val="20"/>
        </w:rPr>
      </w:pPr>
    </w:p>
    <w:p w14:paraId="57649FCE" w14:textId="77777777" w:rsidR="00642286" w:rsidRPr="0010079E" w:rsidRDefault="00642286" w:rsidP="00642286">
      <w:pPr>
        <w:spacing w:after="120"/>
        <w:rPr>
          <w:rFonts w:cs="Calibri"/>
          <w:b/>
          <w:sz w:val="20"/>
        </w:rPr>
      </w:pPr>
      <w:r w:rsidRPr="0010079E">
        <w:rPr>
          <w:rFonts w:cs="Calibri"/>
          <w:b/>
          <w:sz w:val="20"/>
        </w:rPr>
        <w:t>Financial Statements</w:t>
      </w:r>
    </w:p>
    <w:p w14:paraId="4A5388C9" w14:textId="77777777" w:rsidR="00642286" w:rsidRDefault="00642286" w:rsidP="00642286">
      <w:pPr>
        <w:rPr>
          <w:rFonts w:cs="Calibri"/>
          <w:sz w:val="20"/>
        </w:rPr>
      </w:pPr>
      <w:r w:rsidRPr="0010079E">
        <w:rPr>
          <w:rFonts w:cs="Calibri"/>
          <w:sz w:val="20"/>
        </w:rPr>
        <w:t xml:space="preserve">The financial statements for the year as set out on </w:t>
      </w:r>
      <w:r w:rsidRPr="00FD58D7">
        <w:rPr>
          <w:rFonts w:cs="Calibri"/>
          <w:sz w:val="20"/>
        </w:rPr>
        <w:t xml:space="preserve">pages </w:t>
      </w:r>
      <w:r w:rsidR="00C653C5">
        <w:rPr>
          <w:rFonts w:cs="Calibri"/>
          <w:sz w:val="20"/>
        </w:rPr>
        <w:t>18</w:t>
      </w:r>
      <w:r w:rsidRPr="00FD58D7">
        <w:rPr>
          <w:rFonts w:cs="Calibri"/>
          <w:sz w:val="20"/>
        </w:rPr>
        <w:t xml:space="preserve"> to </w:t>
      </w:r>
      <w:r w:rsidR="00C653C5">
        <w:rPr>
          <w:rFonts w:cs="Calibri"/>
          <w:sz w:val="20"/>
        </w:rPr>
        <w:t>37</w:t>
      </w:r>
      <w:r w:rsidRPr="00FD58D7">
        <w:rPr>
          <w:rFonts w:cs="Calibri"/>
          <w:sz w:val="20"/>
        </w:rPr>
        <w:t xml:space="preserve"> have been prepared</w:t>
      </w:r>
      <w:r w:rsidRPr="0010079E">
        <w:rPr>
          <w:rFonts w:cs="Calibri"/>
          <w:sz w:val="20"/>
        </w:rPr>
        <w:t xml:space="preserve"> and audited in accordance with Section 41(1) and (6) of the Pensions Act 1995.</w:t>
      </w:r>
    </w:p>
    <w:p w14:paraId="01B376E4" w14:textId="77777777" w:rsidR="00642286" w:rsidRDefault="00642286" w:rsidP="00642286">
      <w:pPr>
        <w:rPr>
          <w:rFonts w:cs="Calibri"/>
          <w:sz w:val="20"/>
        </w:rPr>
      </w:pPr>
    </w:p>
    <w:p w14:paraId="5CE4C392" w14:textId="77777777" w:rsidR="0010079E" w:rsidRPr="0010079E" w:rsidRDefault="0010079E" w:rsidP="0010079E">
      <w:pPr>
        <w:rPr>
          <w:rFonts w:cs="Calibri"/>
          <w:sz w:val="20"/>
        </w:rPr>
      </w:pPr>
    </w:p>
    <w:p w14:paraId="4F2FA177" w14:textId="77777777" w:rsidR="0010079E" w:rsidRPr="0010079E" w:rsidRDefault="0010079E" w:rsidP="0010079E">
      <w:pPr>
        <w:widowControl w:val="0"/>
        <w:rPr>
          <w:rFonts w:cs="Calibri"/>
          <w:b/>
          <w:sz w:val="20"/>
        </w:rPr>
      </w:pPr>
      <w:r w:rsidRPr="0010079E">
        <w:rPr>
          <w:rFonts w:cs="Calibri"/>
          <w:b/>
          <w:sz w:val="20"/>
        </w:rPr>
        <w:t xml:space="preserve">Signed for and on behalf of </w:t>
      </w:r>
      <w:r w:rsidR="00067D3D">
        <w:rPr>
          <w:rFonts w:cs="Calibri"/>
          <w:b/>
          <w:sz w:val="20"/>
        </w:rPr>
        <w:t>ABC</w:t>
      </w:r>
      <w:r w:rsidRPr="0010079E">
        <w:rPr>
          <w:rFonts w:cs="Calibri"/>
          <w:b/>
          <w:sz w:val="20"/>
        </w:rPr>
        <w:t xml:space="preserve"> Pension Trustees Limited</w:t>
      </w:r>
    </w:p>
    <w:p w14:paraId="71523283" w14:textId="77777777" w:rsidR="0010079E" w:rsidRPr="0010079E" w:rsidRDefault="0010079E" w:rsidP="0010079E">
      <w:pPr>
        <w:widowControl w:val="0"/>
        <w:tabs>
          <w:tab w:val="right" w:pos="10080"/>
        </w:tabs>
        <w:rPr>
          <w:rFonts w:cs="Calibri"/>
          <w:sz w:val="20"/>
        </w:rPr>
      </w:pPr>
    </w:p>
    <w:p w14:paraId="7968B516" w14:textId="77777777" w:rsidR="0010079E" w:rsidRPr="0010079E" w:rsidRDefault="0010079E" w:rsidP="0010079E">
      <w:pPr>
        <w:widowControl w:val="0"/>
        <w:tabs>
          <w:tab w:val="right" w:pos="10080"/>
        </w:tabs>
        <w:rPr>
          <w:rFonts w:cs="Calibri"/>
          <w:sz w:val="20"/>
        </w:rPr>
      </w:pPr>
    </w:p>
    <w:p w14:paraId="40F8039B" w14:textId="77777777" w:rsidR="0010079E" w:rsidRPr="0010079E" w:rsidRDefault="0010079E" w:rsidP="0010079E">
      <w:pPr>
        <w:widowControl w:val="0"/>
        <w:tabs>
          <w:tab w:val="right" w:pos="10080"/>
        </w:tabs>
        <w:rPr>
          <w:rFonts w:cs="Calibri"/>
          <w:sz w:val="20"/>
        </w:rPr>
      </w:pPr>
    </w:p>
    <w:p w14:paraId="05AF1978" w14:textId="77777777" w:rsidR="0010079E" w:rsidRPr="0010079E" w:rsidRDefault="0010079E" w:rsidP="0010079E">
      <w:pPr>
        <w:widowControl w:val="0"/>
        <w:tabs>
          <w:tab w:val="right" w:pos="10080"/>
        </w:tabs>
        <w:rPr>
          <w:rFonts w:cs="Calibri"/>
          <w:sz w:val="20"/>
        </w:rPr>
      </w:pPr>
      <w:r w:rsidRPr="0010079E">
        <w:rPr>
          <w:rFonts w:cs="Calibri"/>
          <w:sz w:val="20"/>
        </w:rPr>
        <w:t>____________________</w:t>
      </w:r>
      <w:r w:rsidRPr="0010079E">
        <w:rPr>
          <w:rFonts w:cs="Calibri"/>
          <w:sz w:val="20"/>
        </w:rPr>
        <w:tab/>
        <w:t>____________________</w:t>
      </w:r>
    </w:p>
    <w:p w14:paraId="2970C100" w14:textId="77777777" w:rsidR="0010079E" w:rsidRPr="0010079E" w:rsidRDefault="004964CC" w:rsidP="0010079E">
      <w:pPr>
        <w:widowControl w:val="0"/>
        <w:tabs>
          <w:tab w:val="right" w:pos="10080"/>
        </w:tabs>
        <w:rPr>
          <w:rFonts w:cs="Calibri"/>
          <w:sz w:val="20"/>
        </w:rPr>
      </w:pPr>
      <w:r>
        <w:rPr>
          <w:rFonts w:cs="Calibri"/>
          <w:sz w:val="20"/>
        </w:rPr>
        <w:t xml:space="preserve">                               </w:t>
      </w:r>
      <w:r w:rsidR="0010079E" w:rsidRPr="0010079E">
        <w:rPr>
          <w:rFonts w:cs="Calibri"/>
          <w:sz w:val="20"/>
        </w:rPr>
        <w:t>Director</w:t>
      </w:r>
      <w:r w:rsidR="0010079E" w:rsidRPr="0010079E">
        <w:rPr>
          <w:rFonts w:cs="Calibri"/>
          <w:sz w:val="20"/>
        </w:rPr>
        <w:tab/>
      </w:r>
      <w:proofErr w:type="spellStart"/>
      <w:r w:rsidR="0010079E" w:rsidRPr="0010079E">
        <w:rPr>
          <w:rFonts w:cs="Calibri"/>
          <w:sz w:val="20"/>
        </w:rPr>
        <w:t>Director</w:t>
      </w:r>
      <w:proofErr w:type="spellEnd"/>
    </w:p>
    <w:p w14:paraId="65A8DD83" w14:textId="77777777" w:rsidR="0010079E" w:rsidRPr="0010079E" w:rsidRDefault="0010079E" w:rsidP="0010079E">
      <w:pPr>
        <w:widowControl w:val="0"/>
        <w:tabs>
          <w:tab w:val="right" w:pos="10080"/>
        </w:tabs>
        <w:rPr>
          <w:rFonts w:cs="Calibri"/>
          <w:sz w:val="20"/>
        </w:rPr>
      </w:pPr>
      <w:r w:rsidRPr="0010079E">
        <w:rPr>
          <w:rFonts w:cs="Calibri"/>
          <w:sz w:val="20"/>
        </w:rPr>
        <w:t xml:space="preserve">                                    </w:t>
      </w:r>
      <w:r w:rsidR="007D6103">
        <w:rPr>
          <w:rFonts w:cs="Calibri"/>
          <w:sz w:val="20"/>
        </w:rPr>
        <w:t>2019</w:t>
      </w:r>
      <w:r w:rsidRPr="0010079E">
        <w:rPr>
          <w:rFonts w:cs="Calibri"/>
          <w:sz w:val="20"/>
        </w:rPr>
        <w:tab/>
        <w:t xml:space="preserve">                                 </w:t>
      </w:r>
      <w:r w:rsidR="007D6103">
        <w:rPr>
          <w:rFonts w:cs="Calibri"/>
          <w:sz w:val="20"/>
        </w:rPr>
        <w:t>2019</w:t>
      </w:r>
    </w:p>
    <w:p w14:paraId="1A46D37E" w14:textId="77777777" w:rsidR="00932E63" w:rsidRDefault="00932E63">
      <w:pPr>
        <w:jc w:val="left"/>
        <w:rPr>
          <w:rFonts w:cstheme="minorHAnsi"/>
          <w:b/>
          <w:sz w:val="20"/>
        </w:rPr>
      </w:pPr>
    </w:p>
    <w:p w14:paraId="2A2C47A4" w14:textId="77777777" w:rsidR="008E3176" w:rsidRDefault="008E3176">
      <w:pPr>
        <w:jc w:val="left"/>
        <w:rPr>
          <w:rFonts w:cstheme="minorHAnsi"/>
          <w:b/>
          <w:sz w:val="20"/>
        </w:rPr>
      </w:pPr>
    </w:p>
    <w:p w14:paraId="7FC52143" w14:textId="77777777" w:rsidR="008E3176" w:rsidRDefault="008E3176">
      <w:pPr>
        <w:jc w:val="left"/>
        <w:rPr>
          <w:rFonts w:cstheme="minorHAnsi"/>
          <w:b/>
          <w:sz w:val="20"/>
        </w:rPr>
      </w:pPr>
    </w:p>
    <w:p w14:paraId="4899FA81" w14:textId="77777777" w:rsidR="008E3176" w:rsidRDefault="008E3176">
      <w:pPr>
        <w:jc w:val="left"/>
        <w:rPr>
          <w:rFonts w:cstheme="minorHAnsi"/>
          <w:b/>
          <w:sz w:val="20"/>
        </w:rPr>
      </w:pPr>
    </w:p>
    <w:p w14:paraId="562C07BF" w14:textId="77777777" w:rsidR="008E3176" w:rsidRDefault="008E3176">
      <w:pPr>
        <w:jc w:val="left"/>
        <w:rPr>
          <w:rFonts w:cstheme="minorHAnsi"/>
          <w:b/>
          <w:sz w:val="20"/>
        </w:rPr>
      </w:pPr>
    </w:p>
    <w:p w14:paraId="7231FEE7" w14:textId="77777777" w:rsidR="008E3176" w:rsidRDefault="008E3176">
      <w:pPr>
        <w:jc w:val="left"/>
        <w:rPr>
          <w:rFonts w:cstheme="minorHAnsi"/>
          <w:b/>
          <w:sz w:val="20"/>
        </w:rPr>
      </w:pPr>
    </w:p>
    <w:p w14:paraId="030CDFEE" w14:textId="77777777" w:rsidR="008E3176" w:rsidRDefault="008E3176">
      <w:pPr>
        <w:jc w:val="left"/>
        <w:rPr>
          <w:rFonts w:cstheme="minorHAnsi"/>
          <w:b/>
          <w:sz w:val="20"/>
        </w:rPr>
      </w:pPr>
    </w:p>
    <w:p w14:paraId="1FF75241" w14:textId="77777777" w:rsidR="008E3176" w:rsidRDefault="008E3176">
      <w:pPr>
        <w:jc w:val="left"/>
        <w:rPr>
          <w:rFonts w:cstheme="minorHAnsi"/>
          <w:b/>
          <w:sz w:val="20"/>
        </w:rPr>
      </w:pPr>
      <w:r>
        <w:rPr>
          <w:rFonts w:cstheme="minorHAnsi"/>
          <w:b/>
          <w:sz w:val="20"/>
        </w:rPr>
        <w:t>Pie Charts</w:t>
      </w:r>
    </w:p>
    <w:p w14:paraId="6E1B4235" w14:textId="77777777" w:rsidR="008E3176" w:rsidRDefault="008E3176">
      <w:pPr>
        <w:jc w:val="left"/>
        <w:rPr>
          <w:rFonts w:cstheme="minorHAnsi"/>
          <w:b/>
          <w:sz w:val="20"/>
        </w:rPr>
      </w:pPr>
    </w:p>
    <w:p w14:paraId="26C7DDBF" w14:textId="77777777" w:rsidR="008E3176" w:rsidRDefault="008E3176">
      <w:pPr>
        <w:jc w:val="left"/>
        <w:rPr>
          <w:rFonts w:cstheme="minorHAnsi"/>
          <w:b/>
          <w:sz w:val="20"/>
        </w:rPr>
      </w:pPr>
      <w:r>
        <w:rPr>
          <w:rFonts w:cstheme="minorHAnsi"/>
          <w:b/>
          <w:noProof/>
          <w:sz w:val="20"/>
          <w:lang w:eastAsia="en-GB"/>
        </w:rPr>
        <w:drawing>
          <wp:inline distT="0" distB="0" distL="0" distR="0" wp14:anchorId="79E9E7C7" wp14:editId="1D6DA7B2">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sectPr w:rsidR="008E3176" w:rsidSect="00617927">
      <w:headerReference w:type="default" r:id="rId13"/>
      <w:pgSz w:w="11907" w:h="16840" w:code="9"/>
      <w:pgMar w:top="1134" w:right="907" w:bottom="1134" w:left="907" w:header="85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8E4E" w14:textId="77777777" w:rsidR="00B57B32" w:rsidRDefault="00B57B32">
      <w:r>
        <w:separator/>
      </w:r>
    </w:p>
  </w:endnote>
  <w:endnote w:type="continuationSeparator" w:id="0">
    <w:p w14:paraId="10131321" w14:textId="77777777" w:rsidR="00B57B32" w:rsidRDefault="00B57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charset w:val="EE"/>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11A7" w14:textId="77777777" w:rsidR="00F80209" w:rsidRPr="00CF7106" w:rsidRDefault="00F80209" w:rsidP="00E844E6">
    <w:pPr>
      <w:pStyle w:val="Footer"/>
      <w:framePr w:wrap="around" w:vAnchor="text" w:hAnchor="margin" w:xAlign="center" w:y="1"/>
      <w:rPr>
        <w:rStyle w:val="PageNumber"/>
      </w:rPr>
    </w:pPr>
    <w:r w:rsidRPr="00CF7106">
      <w:rPr>
        <w:rStyle w:val="PageNumber"/>
        <w:rFonts w:ascii="Times New Roman" w:hAnsi="Times New Roman"/>
      </w:rPr>
      <w:fldChar w:fldCharType="begin"/>
    </w:r>
    <w:r w:rsidRPr="00CF7106">
      <w:rPr>
        <w:rStyle w:val="PageNumber"/>
        <w:rFonts w:ascii="Times New Roman" w:hAnsi="Times New Roman"/>
      </w:rPr>
      <w:instrText xml:space="preserve">PAGE  </w:instrText>
    </w:r>
    <w:r w:rsidRPr="00CF7106">
      <w:rPr>
        <w:rStyle w:val="PageNumber"/>
        <w:rFonts w:ascii="Times New Roman" w:hAnsi="Times New Roman"/>
      </w:rPr>
      <w:fldChar w:fldCharType="separate"/>
    </w:r>
    <w:r w:rsidR="008E3176">
      <w:rPr>
        <w:rStyle w:val="PageNumber"/>
        <w:rFonts w:ascii="Times New Roman" w:hAnsi="Times New Roman"/>
        <w:noProof/>
      </w:rPr>
      <w:t>9</w:t>
    </w:r>
    <w:r w:rsidRPr="00CF7106">
      <w:rPr>
        <w:rStyle w:val="PageNumber"/>
        <w:rFonts w:ascii="Times New Roman" w:hAnsi="Times New Roman"/>
      </w:rPr>
      <w:fldChar w:fldCharType="end"/>
    </w:r>
  </w:p>
  <w:p w14:paraId="086FF23D" w14:textId="77777777" w:rsidR="00F80209" w:rsidRDefault="00F802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85E07" w14:textId="77777777" w:rsidR="00B57B32" w:rsidRDefault="00B57B32">
      <w:r>
        <w:separator/>
      </w:r>
    </w:p>
  </w:footnote>
  <w:footnote w:type="continuationSeparator" w:id="0">
    <w:p w14:paraId="347C830A" w14:textId="77777777" w:rsidR="00B57B32" w:rsidRDefault="00B57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BD2" w14:textId="77777777" w:rsidR="00F80209" w:rsidRDefault="00F802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EB887" w14:textId="77777777" w:rsidR="00F80209" w:rsidRPr="00960D42" w:rsidRDefault="00F80209" w:rsidP="00D312D6">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791BF" w14:textId="77777777" w:rsidR="00F80209" w:rsidRDefault="00F802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C6984" w14:textId="77777777" w:rsidR="00F80209" w:rsidRPr="007C27DE" w:rsidRDefault="00F80209" w:rsidP="00E55B20">
    <w:pPr>
      <w:pStyle w:val="Header"/>
      <w:rPr>
        <w:b/>
        <w:sz w:val="24"/>
        <w:szCs w:val="24"/>
        <w:u w:val="single"/>
      </w:rPr>
    </w:pPr>
    <w:r>
      <w:rPr>
        <w:b/>
        <w:sz w:val="24"/>
        <w:szCs w:val="24"/>
        <w:u w:val="single"/>
      </w:rPr>
      <w:t>ADAR: &lt;</w:t>
    </w:r>
    <w:proofErr w:type="spellStart"/>
    <w:r>
      <w:rPr>
        <w:b/>
        <w:sz w:val="24"/>
        <w:szCs w:val="24"/>
        <w:u w:val="single"/>
      </w:rPr>
      <w:t>scheme_name</w:t>
    </w:r>
    <w:proofErr w:type="spellEnd"/>
    <w:r>
      <w:rPr>
        <w:b/>
        <w:sz w:val="24"/>
        <w:szCs w:val="24"/>
        <w:u w:val="single"/>
      </w:rPr>
      <w:t>&gt; &lt;upper case&gt;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2D27F0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6FC4129E"/>
    <w:lvl w:ilvl="0">
      <w:start w:val="1"/>
      <w:numFmt w:val="decimal"/>
      <w:pStyle w:val="ListNumber"/>
      <w:lvlText w:val="%1."/>
      <w:lvlJc w:val="left"/>
      <w:pPr>
        <w:tabs>
          <w:tab w:val="num" w:pos="360"/>
        </w:tabs>
        <w:ind w:left="360" w:hanging="360"/>
      </w:pPr>
      <w:rPr>
        <w:rFonts w:cs="Times New Roman"/>
      </w:rPr>
    </w:lvl>
  </w:abstractNum>
  <w:abstractNum w:abstractNumId="2" w15:restartNumberingAfterBreak="0">
    <w:nsid w:val="FFFFFF89"/>
    <w:multiLevelType w:val="singleLevel"/>
    <w:tmpl w:val="600E8A9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198D7E42"/>
    <w:multiLevelType w:val="hybridMultilevel"/>
    <w:tmpl w:val="B0380A2C"/>
    <w:lvl w:ilvl="0" w:tplc="E2743DA8">
      <w:start w:val="1"/>
      <w:numFmt w:val="lowerRoman"/>
      <w:lvlText w:val="(%1)"/>
      <w:lvlJc w:val="left"/>
      <w:pPr>
        <w:ind w:left="153" w:hanging="720"/>
      </w:pPr>
      <w:rPr>
        <w:rFonts w:cs="Times New Roman" w:hint="default"/>
      </w:rPr>
    </w:lvl>
    <w:lvl w:ilvl="1" w:tplc="08090019" w:tentative="1">
      <w:start w:val="1"/>
      <w:numFmt w:val="lowerLetter"/>
      <w:lvlText w:val="%2."/>
      <w:lvlJc w:val="left"/>
      <w:pPr>
        <w:ind w:left="513" w:hanging="360"/>
      </w:pPr>
      <w:rPr>
        <w:rFonts w:cs="Times New Roman"/>
      </w:rPr>
    </w:lvl>
    <w:lvl w:ilvl="2" w:tplc="0809001B" w:tentative="1">
      <w:start w:val="1"/>
      <w:numFmt w:val="lowerRoman"/>
      <w:lvlText w:val="%3."/>
      <w:lvlJc w:val="right"/>
      <w:pPr>
        <w:ind w:left="1233" w:hanging="180"/>
      </w:pPr>
      <w:rPr>
        <w:rFonts w:cs="Times New Roman"/>
      </w:rPr>
    </w:lvl>
    <w:lvl w:ilvl="3" w:tplc="0809000F" w:tentative="1">
      <w:start w:val="1"/>
      <w:numFmt w:val="decimal"/>
      <w:lvlText w:val="%4."/>
      <w:lvlJc w:val="left"/>
      <w:pPr>
        <w:ind w:left="1953" w:hanging="360"/>
      </w:pPr>
      <w:rPr>
        <w:rFonts w:cs="Times New Roman"/>
      </w:rPr>
    </w:lvl>
    <w:lvl w:ilvl="4" w:tplc="08090019" w:tentative="1">
      <w:start w:val="1"/>
      <w:numFmt w:val="lowerLetter"/>
      <w:lvlText w:val="%5."/>
      <w:lvlJc w:val="left"/>
      <w:pPr>
        <w:ind w:left="2673" w:hanging="360"/>
      </w:pPr>
      <w:rPr>
        <w:rFonts w:cs="Times New Roman"/>
      </w:rPr>
    </w:lvl>
    <w:lvl w:ilvl="5" w:tplc="0809001B" w:tentative="1">
      <w:start w:val="1"/>
      <w:numFmt w:val="lowerRoman"/>
      <w:lvlText w:val="%6."/>
      <w:lvlJc w:val="right"/>
      <w:pPr>
        <w:ind w:left="3393" w:hanging="180"/>
      </w:pPr>
      <w:rPr>
        <w:rFonts w:cs="Times New Roman"/>
      </w:rPr>
    </w:lvl>
    <w:lvl w:ilvl="6" w:tplc="0809000F" w:tentative="1">
      <w:start w:val="1"/>
      <w:numFmt w:val="decimal"/>
      <w:lvlText w:val="%7."/>
      <w:lvlJc w:val="left"/>
      <w:pPr>
        <w:ind w:left="4113" w:hanging="360"/>
      </w:pPr>
      <w:rPr>
        <w:rFonts w:cs="Times New Roman"/>
      </w:rPr>
    </w:lvl>
    <w:lvl w:ilvl="7" w:tplc="08090019" w:tentative="1">
      <w:start w:val="1"/>
      <w:numFmt w:val="lowerLetter"/>
      <w:lvlText w:val="%8."/>
      <w:lvlJc w:val="left"/>
      <w:pPr>
        <w:ind w:left="4833" w:hanging="360"/>
      </w:pPr>
      <w:rPr>
        <w:rFonts w:cs="Times New Roman"/>
      </w:rPr>
    </w:lvl>
    <w:lvl w:ilvl="8" w:tplc="0809001B" w:tentative="1">
      <w:start w:val="1"/>
      <w:numFmt w:val="lowerRoman"/>
      <w:lvlText w:val="%9."/>
      <w:lvlJc w:val="right"/>
      <w:pPr>
        <w:ind w:left="5553" w:hanging="180"/>
      </w:pPr>
      <w:rPr>
        <w:rFonts w:cs="Times New Roman"/>
      </w:rPr>
    </w:lvl>
  </w:abstractNum>
  <w:abstractNum w:abstractNumId="4" w15:restartNumberingAfterBreak="0">
    <w:nsid w:val="226E02C2"/>
    <w:multiLevelType w:val="hybridMultilevel"/>
    <w:tmpl w:val="C7B2B0AC"/>
    <w:lvl w:ilvl="0" w:tplc="57724B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24D64C2F"/>
    <w:multiLevelType w:val="hybridMultilevel"/>
    <w:tmpl w:val="D60401E2"/>
    <w:lvl w:ilvl="0" w:tplc="08090001">
      <w:start w:val="1"/>
      <w:numFmt w:val="lowerRoman"/>
      <w:lvlText w:val="%1)"/>
      <w:lvlJc w:val="left"/>
      <w:pPr>
        <w:tabs>
          <w:tab w:val="num" w:pos="1440"/>
        </w:tabs>
        <w:ind w:left="1440" w:hanging="720"/>
      </w:pPr>
      <w:rPr>
        <w:rFonts w:cs="Times New Roman" w:hint="default"/>
      </w:rPr>
    </w:lvl>
    <w:lvl w:ilvl="1" w:tplc="08090003">
      <w:start w:val="1"/>
      <w:numFmt w:val="bullet"/>
      <w:lvlText w:val=""/>
      <w:lvlJc w:val="left"/>
      <w:pPr>
        <w:tabs>
          <w:tab w:val="num" w:pos="1800"/>
        </w:tabs>
        <w:ind w:left="1800" w:hanging="360"/>
      </w:pPr>
      <w:rPr>
        <w:rFonts w:ascii="Symbol" w:hAnsi="Symbol" w:hint="default"/>
      </w:rPr>
    </w:lvl>
    <w:lvl w:ilvl="2" w:tplc="08090005">
      <w:start w:val="1"/>
      <w:numFmt w:val="lowerLetter"/>
      <w:lvlText w:val="%3)"/>
      <w:lvlJc w:val="left"/>
      <w:pPr>
        <w:tabs>
          <w:tab w:val="num" w:pos="2700"/>
        </w:tabs>
        <w:ind w:left="2700" w:hanging="360"/>
      </w:pPr>
      <w:rPr>
        <w:rFonts w:cs="Times New Roman" w:hint="default"/>
      </w:rPr>
    </w:lvl>
    <w:lvl w:ilvl="3" w:tplc="08090001" w:tentative="1">
      <w:start w:val="1"/>
      <w:numFmt w:val="decimal"/>
      <w:lvlText w:val="%4."/>
      <w:lvlJc w:val="left"/>
      <w:pPr>
        <w:tabs>
          <w:tab w:val="num" w:pos="3240"/>
        </w:tabs>
        <w:ind w:left="3240" w:hanging="360"/>
      </w:pPr>
      <w:rPr>
        <w:rFonts w:cs="Times New Roman"/>
      </w:rPr>
    </w:lvl>
    <w:lvl w:ilvl="4" w:tplc="08090003" w:tentative="1">
      <w:start w:val="1"/>
      <w:numFmt w:val="lowerLetter"/>
      <w:lvlText w:val="%5."/>
      <w:lvlJc w:val="left"/>
      <w:pPr>
        <w:tabs>
          <w:tab w:val="num" w:pos="3960"/>
        </w:tabs>
        <w:ind w:left="3960" w:hanging="360"/>
      </w:pPr>
      <w:rPr>
        <w:rFonts w:cs="Times New Roman"/>
      </w:rPr>
    </w:lvl>
    <w:lvl w:ilvl="5" w:tplc="08090005" w:tentative="1">
      <w:start w:val="1"/>
      <w:numFmt w:val="lowerRoman"/>
      <w:lvlText w:val="%6."/>
      <w:lvlJc w:val="right"/>
      <w:pPr>
        <w:tabs>
          <w:tab w:val="num" w:pos="4680"/>
        </w:tabs>
        <w:ind w:left="4680" w:hanging="180"/>
      </w:pPr>
      <w:rPr>
        <w:rFonts w:cs="Times New Roman"/>
      </w:rPr>
    </w:lvl>
    <w:lvl w:ilvl="6" w:tplc="08090001" w:tentative="1">
      <w:start w:val="1"/>
      <w:numFmt w:val="decimal"/>
      <w:lvlText w:val="%7."/>
      <w:lvlJc w:val="left"/>
      <w:pPr>
        <w:tabs>
          <w:tab w:val="num" w:pos="5400"/>
        </w:tabs>
        <w:ind w:left="5400" w:hanging="360"/>
      </w:pPr>
      <w:rPr>
        <w:rFonts w:cs="Times New Roman"/>
      </w:rPr>
    </w:lvl>
    <w:lvl w:ilvl="7" w:tplc="08090003" w:tentative="1">
      <w:start w:val="1"/>
      <w:numFmt w:val="lowerLetter"/>
      <w:lvlText w:val="%8."/>
      <w:lvlJc w:val="left"/>
      <w:pPr>
        <w:tabs>
          <w:tab w:val="num" w:pos="6120"/>
        </w:tabs>
        <w:ind w:left="6120" w:hanging="360"/>
      </w:pPr>
      <w:rPr>
        <w:rFonts w:cs="Times New Roman"/>
      </w:rPr>
    </w:lvl>
    <w:lvl w:ilvl="8" w:tplc="08090005" w:tentative="1">
      <w:start w:val="1"/>
      <w:numFmt w:val="lowerRoman"/>
      <w:lvlText w:val="%9."/>
      <w:lvlJc w:val="right"/>
      <w:pPr>
        <w:tabs>
          <w:tab w:val="num" w:pos="6840"/>
        </w:tabs>
        <w:ind w:left="6840" w:hanging="180"/>
      </w:pPr>
      <w:rPr>
        <w:rFonts w:cs="Times New Roman"/>
      </w:rPr>
    </w:lvl>
  </w:abstractNum>
  <w:abstractNum w:abstractNumId="6" w15:restartNumberingAfterBreak="0">
    <w:nsid w:val="2502732D"/>
    <w:multiLevelType w:val="hybridMultilevel"/>
    <w:tmpl w:val="CFF6AF40"/>
    <w:lvl w:ilvl="0" w:tplc="CDE426FE">
      <w:start w:val="1"/>
      <w:numFmt w:val="lowerRoman"/>
      <w:lvlText w:val="%1)"/>
      <w:lvlJc w:val="left"/>
      <w:pPr>
        <w:tabs>
          <w:tab w:val="num" w:pos="1440"/>
        </w:tabs>
        <w:ind w:left="144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85E5F11"/>
    <w:multiLevelType w:val="hybridMultilevel"/>
    <w:tmpl w:val="C9BCC19A"/>
    <w:lvl w:ilvl="0" w:tplc="1E588686">
      <w:start w:val="2"/>
      <w:numFmt w:val="lowerRoman"/>
      <w:lvlText w:val="(%1)"/>
      <w:lvlJc w:val="left"/>
      <w:pPr>
        <w:ind w:left="153"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2B5D452B"/>
    <w:multiLevelType w:val="hybridMultilevel"/>
    <w:tmpl w:val="89CE04CA"/>
    <w:lvl w:ilvl="0" w:tplc="9724E56E">
      <w:start w:val="1"/>
      <w:numFmt w:val="lowerRoman"/>
      <w:lvlText w:val="%1)"/>
      <w:lvlJc w:val="left"/>
      <w:pPr>
        <w:tabs>
          <w:tab w:val="num" w:pos="1440"/>
        </w:tabs>
        <w:ind w:left="144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E97010C"/>
    <w:multiLevelType w:val="hybridMultilevel"/>
    <w:tmpl w:val="91FE3290"/>
    <w:lvl w:ilvl="0" w:tplc="250A3504">
      <w:start w:val="2"/>
      <w:numFmt w:val="lowerRoman"/>
      <w:lvlText w:val="(%1)"/>
      <w:lvlJc w:val="left"/>
      <w:pPr>
        <w:ind w:left="153" w:hanging="720"/>
      </w:pPr>
      <w:rPr>
        <w:rFonts w:cs="Times New Roman" w:hint="default"/>
      </w:rPr>
    </w:lvl>
    <w:lvl w:ilvl="1" w:tplc="08090019" w:tentative="1">
      <w:start w:val="1"/>
      <w:numFmt w:val="lowerLetter"/>
      <w:lvlText w:val="%2."/>
      <w:lvlJc w:val="left"/>
      <w:pPr>
        <w:ind w:left="513" w:hanging="360"/>
      </w:pPr>
      <w:rPr>
        <w:rFonts w:cs="Times New Roman"/>
      </w:rPr>
    </w:lvl>
    <w:lvl w:ilvl="2" w:tplc="0809001B" w:tentative="1">
      <w:start w:val="1"/>
      <w:numFmt w:val="lowerRoman"/>
      <w:lvlText w:val="%3."/>
      <w:lvlJc w:val="right"/>
      <w:pPr>
        <w:ind w:left="1233" w:hanging="180"/>
      </w:pPr>
      <w:rPr>
        <w:rFonts w:cs="Times New Roman"/>
      </w:rPr>
    </w:lvl>
    <w:lvl w:ilvl="3" w:tplc="0809000F" w:tentative="1">
      <w:start w:val="1"/>
      <w:numFmt w:val="decimal"/>
      <w:lvlText w:val="%4."/>
      <w:lvlJc w:val="left"/>
      <w:pPr>
        <w:ind w:left="1953" w:hanging="360"/>
      </w:pPr>
      <w:rPr>
        <w:rFonts w:cs="Times New Roman"/>
      </w:rPr>
    </w:lvl>
    <w:lvl w:ilvl="4" w:tplc="08090019" w:tentative="1">
      <w:start w:val="1"/>
      <w:numFmt w:val="lowerLetter"/>
      <w:lvlText w:val="%5."/>
      <w:lvlJc w:val="left"/>
      <w:pPr>
        <w:ind w:left="2673" w:hanging="360"/>
      </w:pPr>
      <w:rPr>
        <w:rFonts w:cs="Times New Roman"/>
      </w:rPr>
    </w:lvl>
    <w:lvl w:ilvl="5" w:tplc="0809001B" w:tentative="1">
      <w:start w:val="1"/>
      <w:numFmt w:val="lowerRoman"/>
      <w:lvlText w:val="%6."/>
      <w:lvlJc w:val="right"/>
      <w:pPr>
        <w:ind w:left="3393" w:hanging="180"/>
      </w:pPr>
      <w:rPr>
        <w:rFonts w:cs="Times New Roman"/>
      </w:rPr>
    </w:lvl>
    <w:lvl w:ilvl="6" w:tplc="0809000F" w:tentative="1">
      <w:start w:val="1"/>
      <w:numFmt w:val="decimal"/>
      <w:lvlText w:val="%7."/>
      <w:lvlJc w:val="left"/>
      <w:pPr>
        <w:ind w:left="4113" w:hanging="360"/>
      </w:pPr>
      <w:rPr>
        <w:rFonts w:cs="Times New Roman"/>
      </w:rPr>
    </w:lvl>
    <w:lvl w:ilvl="7" w:tplc="08090019" w:tentative="1">
      <w:start w:val="1"/>
      <w:numFmt w:val="lowerLetter"/>
      <w:lvlText w:val="%8."/>
      <w:lvlJc w:val="left"/>
      <w:pPr>
        <w:ind w:left="4833" w:hanging="360"/>
      </w:pPr>
      <w:rPr>
        <w:rFonts w:cs="Times New Roman"/>
      </w:rPr>
    </w:lvl>
    <w:lvl w:ilvl="8" w:tplc="0809001B" w:tentative="1">
      <w:start w:val="1"/>
      <w:numFmt w:val="lowerRoman"/>
      <w:lvlText w:val="%9."/>
      <w:lvlJc w:val="right"/>
      <w:pPr>
        <w:ind w:left="5553" w:hanging="180"/>
      </w:pPr>
      <w:rPr>
        <w:rFonts w:cs="Times New Roman"/>
      </w:rPr>
    </w:lvl>
  </w:abstractNum>
  <w:abstractNum w:abstractNumId="10" w15:restartNumberingAfterBreak="0">
    <w:nsid w:val="2FE110EF"/>
    <w:multiLevelType w:val="hybridMultilevel"/>
    <w:tmpl w:val="C1D23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651CD"/>
    <w:multiLevelType w:val="hybridMultilevel"/>
    <w:tmpl w:val="F3DE1FDE"/>
    <w:lvl w:ilvl="0" w:tplc="FBCA218C">
      <w:start w:val="1"/>
      <w:numFmt w:val="lowerRoman"/>
      <w:lvlText w:val="%1)"/>
      <w:lvlJc w:val="left"/>
      <w:pPr>
        <w:tabs>
          <w:tab w:val="num" w:pos="1440"/>
        </w:tabs>
        <w:ind w:left="1440" w:hanging="720"/>
      </w:pPr>
      <w:rPr>
        <w:rFonts w:cs="Times New Roman" w:hint="default"/>
      </w:rPr>
    </w:lvl>
    <w:lvl w:ilvl="1" w:tplc="34AADBD2" w:tentative="1">
      <w:start w:val="1"/>
      <w:numFmt w:val="lowerLetter"/>
      <w:lvlText w:val="%2."/>
      <w:lvlJc w:val="left"/>
      <w:pPr>
        <w:tabs>
          <w:tab w:val="num" w:pos="1440"/>
        </w:tabs>
        <w:ind w:left="1440" w:hanging="360"/>
      </w:pPr>
      <w:rPr>
        <w:rFonts w:cs="Times New Roman"/>
      </w:rPr>
    </w:lvl>
    <w:lvl w:ilvl="2" w:tplc="B644D194" w:tentative="1">
      <w:start w:val="1"/>
      <w:numFmt w:val="lowerRoman"/>
      <w:lvlText w:val="%3."/>
      <w:lvlJc w:val="right"/>
      <w:pPr>
        <w:tabs>
          <w:tab w:val="num" w:pos="2160"/>
        </w:tabs>
        <w:ind w:left="2160" w:hanging="180"/>
      </w:pPr>
      <w:rPr>
        <w:rFonts w:cs="Times New Roman"/>
      </w:rPr>
    </w:lvl>
    <w:lvl w:ilvl="3" w:tplc="A9F23F24" w:tentative="1">
      <w:start w:val="1"/>
      <w:numFmt w:val="decimal"/>
      <w:lvlText w:val="%4."/>
      <w:lvlJc w:val="left"/>
      <w:pPr>
        <w:tabs>
          <w:tab w:val="num" w:pos="2880"/>
        </w:tabs>
        <w:ind w:left="2880" w:hanging="360"/>
      </w:pPr>
      <w:rPr>
        <w:rFonts w:cs="Times New Roman"/>
      </w:rPr>
    </w:lvl>
    <w:lvl w:ilvl="4" w:tplc="936ADEA2" w:tentative="1">
      <w:start w:val="1"/>
      <w:numFmt w:val="lowerLetter"/>
      <w:lvlText w:val="%5."/>
      <w:lvlJc w:val="left"/>
      <w:pPr>
        <w:tabs>
          <w:tab w:val="num" w:pos="3600"/>
        </w:tabs>
        <w:ind w:left="3600" w:hanging="360"/>
      </w:pPr>
      <w:rPr>
        <w:rFonts w:cs="Times New Roman"/>
      </w:rPr>
    </w:lvl>
    <w:lvl w:ilvl="5" w:tplc="9D4E423E" w:tentative="1">
      <w:start w:val="1"/>
      <w:numFmt w:val="lowerRoman"/>
      <w:lvlText w:val="%6."/>
      <w:lvlJc w:val="right"/>
      <w:pPr>
        <w:tabs>
          <w:tab w:val="num" w:pos="4320"/>
        </w:tabs>
        <w:ind w:left="4320" w:hanging="180"/>
      </w:pPr>
      <w:rPr>
        <w:rFonts w:cs="Times New Roman"/>
      </w:rPr>
    </w:lvl>
    <w:lvl w:ilvl="6" w:tplc="CC2C3346" w:tentative="1">
      <w:start w:val="1"/>
      <w:numFmt w:val="decimal"/>
      <w:lvlText w:val="%7."/>
      <w:lvlJc w:val="left"/>
      <w:pPr>
        <w:tabs>
          <w:tab w:val="num" w:pos="5040"/>
        </w:tabs>
        <w:ind w:left="5040" w:hanging="360"/>
      </w:pPr>
      <w:rPr>
        <w:rFonts w:cs="Times New Roman"/>
      </w:rPr>
    </w:lvl>
    <w:lvl w:ilvl="7" w:tplc="6C92A886" w:tentative="1">
      <w:start w:val="1"/>
      <w:numFmt w:val="lowerLetter"/>
      <w:lvlText w:val="%8."/>
      <w:lvlJc w:val="left"/>
      <w:pPr>
        <w:tabs>
          <w:tab w:val="num" w:pos="5760"/>
        </w:tabs>
        <w:ind w:left="5760" w:hanging="360"/>
      </w:pPr>
      <w:rPr>
        <w:rFonts w:cs="Times New Roman"/>
      </w:rPr>
    </w:lvl>
    <w:lvl w:ilvl="8" w:tplc="A4A4A04E" w:tentative="1">
      <w:start w:val="1"/>
      <w:numFmt w:val="lowerRoman"/>
      <w:lvlText w:val="%9."/>
      <w:lvlJc w:val="right"/>
      <w:pPr>
        <w:tabs>
          <w:tab w:val="num" w:pos="6480"/>
        </w:tabs>
        <w:ind w:left="6480" w:hanging="180"/>
      </w:pPr>
      <w:rPr>
        <w:rFonts w:cs="Times New Roman"/>
      </w:rPr>
    </w:lvl>
  </w:abstractNum>
  <w:abstractNum w:abstractNumId="12" w15:restartNumberingAfterBreak="0">
    <w:nsid w:val="3DB460F8"/>
    <w:multiLevelType w:val="multilevel"/>
    <w:tmpl w:val="EB001CA8"/>
    <w:lvl w:ilvl="0">
      <w:start w:val="1"/>
      <w:numFmt w:val="decimal"/>
      <w:pStyle w:val="SectionStart"/>
      <w:lvlText w:val=" %1"/>
      <w:lvlJc w:val="left"/>
      <w:pPr>
        <w:tabs>
          <w:tab w:val="num" w:pos="720"/>
        </w:tabs>
        <w:ind w:left="720" w:hanging="720"/>
      </w:pPr>
      <w:rPr>
        <w:rFonts w:cs="Times New Roman" w:hint="default"/>
        <w:b w:val="0"/>
        <w:i w:val="0"/>
      </w:rPr>
    </w:lvl>
    <w:lvl w:ilvl="1">
      <w:start w:val="1"/>
      <w:numFmt w:val="decimal"/>
      <w:pStyle w:val="OutlineNum2"/>
      <w:lvlText w:val="%1.%2"/>
      <w:lvlJc w:val="left"/>
      <w:pPr>
        <w:tabs>
          <w:tab w:val="num" w:pos="720"/>
        </w:tabs>
        <w:ind w:left="720" w:hanging="720"/>
      </w:pPr>
      <w:rPr>
        <w:rFonts w:ascii="Times New Roman" w:hAnsi="Times New Roman" w:cs="Times New Roman" w:hint="default"/>
        <w:b w:val="0"/>
        <w:i w:val="0"/>
        <w:sz w:val="24"/>
      </w:rPr>
    </w:lvl>
    <w:lvl w:ilvl="2">
      <w:start w:val="1"/>
      <w:numFmt w:val="decimal"/>
      <w:pStyle w:val="OutlineNum3"/>
      <w:lvlText w:val="%1.%2.%3"/>
      <w:lvlJc w:val="left"/>
      <w:pPr>
        <w:tabs>
          <w:tab w:val="num" w:pos="1440"/>
        </w:tabs>
        <w:ind w:left="1440" w:hanging="720"/>
      </w:pPr>
      <w:rPr>
        <w:rFonts w:ascii="Times New Roman" w:hAnsi="Times New Roman" w:cs="Times New Roman" w:hint="default"/>
        <w:b w:val="0"/>
        <w:i w:val="0"/>
        <w:sz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FEC0FCD"/>
    <w:multiLevelType w:val="hybridMultilevel"/>
    <w:tmpl w:val="A8380DB0"/>
    <w:lvl w:ilvl="0" w:tplc="B184A26C">
      <w:start w:val="1"/>
      <w:numFmt w:val="lowerRoman"/>
      <w:lvlText w:val="%1)"/>
      <w:lvlJc w:val="left"/>
      <w:pPr>
        <w:tabs>
          <w:tab w:val="num" w:pos="1440"/>
        </w:tabs>
        <w:ind w:left="1440" w:hanging="720"/>
      </w:pPr>
      <w:rPr>
        <w:rFonts w:cs="Times New Roman" w:hint="default"/>
      </w:rPr>
    </w:lvl>
    <w:lvl w:ilvl="1" w:tplc="34AADBD2" w:tentative="1">
      <w:start w:val="1"/>
      <w:numFmt w:val="lowerLetter"/>
      <w:lvlText w:val="%2."/>
      <w:lvlJc w:val="left"/>
      <w:pPr>
        <w:tabs>
          <w:tab w:val="num" w:pos="1440"/>
        </w:tabs>
        <w:ind w:left="1440" w:hanging="360"/>
      </w:pPr>
      <w:rPr>
        <w:rFonts w:cs="Times New Roman"/>
      </w:rPr>
    </w:lvl>
    <w:lvl w:ilvl="2" w:tplc="B644D194" w:tentative="1">
      <w:start w:val="1"/>
      <w:numFmt w:val="lowerRoman"/>
      <w:lvlText w:val="%3."/>
      <w:lvlJc w:val="right"/>
      <w:pPr>
        <w:tabs>
          <w:tab w:val="num" w:pos="2160"/>
        </w:tabs>
        <w:ind w:left="2160" w:hanging="180"/>
      </w:pPr>
      <w:rPr>
        <w:rFonts w:cs="Times New Roman"/>
      </w:rPr>
    </w:lvl>
    <w:lvl w:ilvl="3" w:tplc="A9F23F24" w:tentative="1">
      <w:start w:val="1"/>
      <w:numFmt w:val="decimal"/>
      <w:lvlText w:val="%4."/>
      <w:lvlJc w:val="left"/>
      <w:pPr>
        <w:tabs>
          <w:tab w:val="num" w:pos="2880"/>
        </w:tabs>
        <w:ind w:left="2880" w:hanging="360"/>
      </w:pPr>
      <w:rPr>
        <w:rFonts w:cs="Times New Roman"/>
      </w:rPr>
    </w:lvl>
    <w:lvl w:ilvl="4" w:tplc="936ADEA2" w:tentative="1">
      <w:start w:val="1"/>
      <w:numFmt w:val="lowerLetter"/>
      <w:lvlText w:val="%5."/>
      <w:lvlJc w:val="left"/>
      <w:pPr>
        <w:tabs>
          <w:tab w:val="num" w:pos="3600"/>
        </w:tabs>
        <w:ind w:left="3600" w:hanging="360"/>
      </w:pPr>
      <w:rPr>
        <w:rFonts w:cs="Times New Roman"/>
      </w:rPr>
    </w:lvl>
    <w:lvl w:ilvl="5" w:tplc="9D4E423E" w:tentative="1">
      <w:start w:val="1"/>
      <w:numFmt w:val="lowerRoman"/>
      <w:lvlText w:val="%6."/>
      <w:lvlJc w:val="right"/>
      <w:pPr>
        <w:tabs>
          <w:tab w:val="num" w:pos="4320"/>
        </w:tabs>
        <w:ind w:left="4320" w:hanging="180"/>
      </w:pPr>
      <w:rPr>
        <w:rFonts w:cs="Times New Roman"/>
      </w:rPr>
    </w:lvl>
    <w:lvl w:ilvl="6" w:tplc="CC2C3346" w:tentative="1">
      <w:start w:val="1"/>
      <w:numFmt w:val="decimal"/>
      <w:lvlText w:val="%7."/>
      <w:lvlJc w:val="left"/>
      <w:pPr>
        <w:tabs>
          <w:tab w:val="num" w:pos="5040"/>
        </w:tabs>
        <w:ind w:left="5040" w:hanging="360"/>
      </w:pPr>
      <w:rPr>
        <w:rFonts w:cs="Times New Roman"/>
      </w:rPr>
    </w:lvl>
    <w:lvl w:ilvl="7" w:tplc="6C92A886" w:tentative="1">
      <w:start w:val="1"/>
      <w:numFmt w:val="lowerLetter"/>
      <w:lvlText w:val="%8."/>
      <w:lvlJc w:val="left"/>
      <w:pPr>
        <w:tabs>
          <w:tab w:val="num" w:pos="5760"/>
        </w:tabs>
        <w:ind w:left="5760" w:hanging="360"/>
      </w:pPr>
      <w:rPr>
        <w:rFonts w:cs="Times New Roman"/>
      </w:rPr>
    </w:lvl>
    <w:lvl w:ilvl="8" w:tplc="A4A4A04E"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4F10B3"/>
    <w:multiLevelType w:val="hybridMultilevel"/>
    <w:tmpl w:val="A3FC92A0"/>
    <w:lvl w:ilvl="0" w:tplc="95C2DEF8">
      <w:start w:val="2"/>
      <w:numFmt w:val="lowerRoman"/>
      <w:lvlText w:val="(%1)"/>
      <w:lvlJc w:val="left"/>
      <w:pPr>
        <w:ind w:left="153" w:hanging="720"/>
      </w:pPr>
      <w:rPr>
        <w:rFonts w:cs="Times New Roman" w:hint="default"/>
      </w:rPr>
    </w:lvl>
    <w:lvl w:ilvl="1" w:tplc="08090019" w:tentative="1">
      <w:start w:val="1"/>
      <w:numFmt w:val="lowerLetter"/>
      <w:lvlText w:val="%2."/>
      <w:lvlJc w:val="left"/>
      <w:pPr>
        <w:ind w:left="513" w:hanging="360"/>
      </w:pPr>
      <w:rPr>
        <w:rFonts w:cs="Times New Roman"/>
      </w:rPr>
    </w:lvl>
    <w:lvl w:ilvl="2" w:tplc="0809001B" w:tentative="1">
      <w:start w:val="1"/>
      <w:numFmt w:val="lowerRoman"/>
      <w:lvlText w:val="%3."/>
      <w:lvlJc w:val="right"/>
      <w:pPr>
        <w:ind w:left="1233" w:hanging="180"/>
      </w:pPr>
      <w:rPr>
        <w:rFonts w:cs="Times New Roman"/>
      </w:rPr>
    </w:lvl>
    <w:lvl w:ilvl="3" w:tplc="0809000F" w:tentative="1">
      <w:start w:val="1"/>
      <w:numFmt w:val="decimal"/>
      <w:lvlText w:val="%4."/>
      <w:lvlJc w:val="left"/>
      <w:pPr>
        <w:ind w:left="1953" w:hanging="360"/>
      </w:pPr>
      <w:rPr>
        <w:rFonts w:cs="Times New Roman"/>
      </w:rPr>
    </w:lvl>
    <w:lvl w:ilvl="4" w:tplc="08090019" w:tentative="1">
      <w:start w:val="1"/>
      <w:numFmt w:val="lowerLetter"/>
      <w:lvlText w:val="%5."/>
      <w:lvlJc w:val="left"/>
      <w:pPr>
        <w:ind w:left="2673" w:hanging="360"/>
      </w:pPr>
      <w:rPr>
        <w:rFonts w:cs="Times New Roman"/>
      </w:rPr>
    </w:lvl>
    <w:lvl w:ilvl="5" w:tplc="0809001B" w:tentative="1">
      <w:start w:val="1"/>
      <w:numFmt w:val="lowerRoman"/>
      <w:lvlText w:val="%6."/>
      <w:lvlJc w:val="right"/>
      <w:pPr>
        <w:ind w:left="3393" w:hanging="180"/>
      </w:pPr>
      <w:rPr>
        <w:rFonts w:cs="Times New Roman"/>
      </w:rPr>
    </w:lvl>
    <w:lvl w:ilvl="6" w:tplc="0809000F" w:tentative="1">
      <w:start w:val="1"/>
      <w:numFmt w:val="decimal"/>
      <w:lvlText w:val="%7."/>
      <w:lvlJc w:val="left"/>
      <w:pPr>
        <w:ind w:left="4113" w:hanging="360"/>
      </w:pPr>
      <w:rPr>
        <w:rFonts w:cs="Times New Roman"/>
      </w:rPr>
    </w:lvl>
    <w:lvl w:ilvl="7" w:tplc="08090019" w:tentative="1">
      <w:start w:val="1"/>
      <w:numFmt w:val="lowerLetter"/>
      <w:lvlText w:val="%8."/>
      <w:lvlJc w:val="left"/>
      <w:pPr>
        <w:ind w:left="4833" w:hanging="360"/>
      </w:pPr>
      <w:rPr>
        <w:rFonts w:cs="Times New Roman"/>
      </w:rPr>
    </w:lvl>
    <w:lvl w:ilvl="8" w:tplc="0809001B" w:tentative="1">
      <w:start w:val="1"/>
      <w:numFmt w:val="lowerRoman"/>
      <w:lvlText w:val="%9."/>
      <w:lvlJc w:val="right"/>
      <w:pPr>
        <w:ind w:left="5553" w:hanging="180"/>
      </w:pPr>
      <w:rPr>
        <w:rFonts w:cs="Times New Roman"/>
      </w:rPr>
    </w:lvl>
  </w:abstractNum>
  <w:abstractNum w:abstractNumId="15" w15:restartNumberingAfterBreak="0">
    <w:nsid w:val="520C5192"/>
    <w:multiLevelType w:val="hybridMultilevel"/>
    <w:tmpl w:val="0846CD82"/>
    <w:lvl w:ilvl="0" w:tplc="0F488682">
      <w:start w:val="1"/>
      <w:numFmt w:val="lowerRoman"/>
      <w:lvlText w:val="%1)"/>
      <w:lvlJc w:val="left"/>
      <w:pPr>
        <w:tabs>
          <w:tab w:val="num" w:pos="1440"/>
        </w:tabs>
        <w:ind w:left="1440" w:hanging="720"/>
      </w:pPr>
      <w:rPr>
        <w:rFonts w:cs="Times New Roman"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9A1A72"/>
    <w:multiLevelType w:val="hybridMultilevel"/>
    <w:tmpl w:val="7BF0369E"/>
    <w:lvl w:ilvl="0" w:tplc="BA92E50C">
      <w:start w:val="3"/>
      <w:numFmt w:val="lowerRoman"/>
      <w:lvlText w:val="(%1)"/>
      <w:lvlJc w:val="left"/>
      <w:pPr>
        <w:ind w:left="720" w:hanging="720"/>
      </w:pPr>
      <w:rPr>
        <w:rFonts w:cs="Times New Roman"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17330B"/>
    <w:multiLevelType w:val="hybridMultilevel"/>
    <w:tmpl w:val="D94E0E24"/>
    <w:lvl w:ilvl="0" w:tplc="08090001">
      <w:start w:val="1"/>
      <w:numFmt w:val="bullet"/>
      <w:lvlText w:val=""/>
      <w:lvlJc w:val="left"/>
      <w:pPr>
        <w:ind w:left="513" w:hanging="360"/>
      </w:pPr>
      <w:rPr>
        <w:rFonts w:ascii="Symbol" w:hAnsi="Symbol" w:hint="default"/>
      </w:rPr>
    </w:lvl>
    <w:lvl w:ilvl="1" w:tplc="08090003" w:tentative="1">
      <w:start w:val="1"/>
      <w:numFmt w:val="bullet"/>
      <w:lvlText w:val="o"/>
      <w:lvlJc w:val="left"/>
      <w:pPr>
        <w:ind w:left="1233" w:hanging="360"/>
      </w:pPr>
      <w:rPr>
        <w:rFonts w:ascii="Courier New" w:hAnsi="Courier New" w:hint="default"/>
      </w:rPr>
    </w:lvl>
    <w:lvl w:ilvl="2" w:tplc="08090005" w:tentative="1">
      <w:start w:val="1"/>
      <w:numFmt w:val="bullet"/>
      <w:lvlText w:val=""/>
      <w:lvlJc w:val="left"/>
      <w:pPr>
        <w:ind w:left="1953" w:hanging="360"/>
      </w:pPr>
      <w:rPr>
        <w:rFonts w:ascii="Wingdings" w:hAnsi="Wingdings" w:hint="default"/>
      </w:rPr>
    </w:lvl>
    <w:lvl w:ilvl="3" w:tplc="08090001" w:tentative="1">
      <w:start w:val="1"/>
      <w:numFmt w:val="bullet"/>
      <w:lvlText w:val=""/>
      <w:lvlJc w:val="left"/>
      <w:pPr>
        <w:ind w:left="2673" w:hanging="360"/>
      </w:pPr>
      <w:rPr>
        <w:rFonts w:ascii="Symbol" w:hAnsi="Symbol" w:hint="default"/>
      </w:rPr>
    </w:lvl>
    <w:lvl w:ilvl="4" w:tplc="08090003" w:tentative="1">
      <w:start w:val="1"/>
      <w:numFmt w:val="bullet"/>
      <w:lvlText w:val="o"/>
      <w:lvlJc w:val="left"/>
      <w:pPr>
        <w:ind w:left="3393" w:hanging="360"/>
      </w:pPr>
      <w:rPr>
        <w:rFonts w:ascii="Courier New" w:hAnsi="Courier New" w:hint="default"/>
      </w:rPr>
    </w:lvl>
    <w:lvl w:ilvl="5" w:tplc="08090005" w:tentative="1">
      <w:start w:val="1"/>
      <w:numFmt w:val="bullet"/>
      <w:lvlText w:val=""/>
      <w:lvlJc w:val="left"/>
      <w:pPr>
        <w:ind w:left="4113" w:hanging="360"/>
      </w:pPr>
      <w:rPr>
        <w:rFonts w:ascii="Wingdings" w:hAnsi="Wingdings" w:hint="default"/>
      </w:rPr>
    </w:lvl>
    <w:lvl w:ilvl="6" w:tplc="08090001" w:tentative="1">
      <w:start w:val="1"/>
      <w:numFmt w:val="bullet"/>
      <w:lvlText w:val=""/>
      <w:lvlJc w:val="left"/>
      <w:pPr>
        <w:ind w:left="4833" w:hanging="360"/>
      </w:pPr>
      <w:rPr>
        <w:rFonts w:ascii="Symbol" w:hAnsi="Symbol" w:hint="default"/>
      </w:rPr>
    </w:lvl>
    <w:lvl w:ilvl="7" w:tplc="08090003" w:tentative="1">
      <w:start w:val="1"/>
      <w:numFmt w:val="bullet"/>
      <w:lvlText w:val="o"/>
      <w:lvlJc w:val="left"/>
      <w:pPr>
        <w:ind w:left="5553" w:hanging="360"/>
      </w:pPr>
      <w:rPr>
        <w:rFonts w:ascii="Courier New" w:hAnsi="Courier New" w:hint="default"/>
      </w:rPr>
    </w:lvl>
    <w:lvl w:ilvl="8" w:tplc="08090005" w:tentative="1">
      <w:start w:val="1"/>
      <w:numFmt w:val="bullet"/>
      <w:lvlText w:val=""/>
      <w:lvlJc w:val="left"/>
      <w:pPr>
        <w:ind w:left="6273" w:hanging="360"/>
      </w:pPr>
      <w:rPr>
        <w:rFonts w:ascii="Wingdings" w:hAnsi="Wingdings" w:hint="default"/>
      </w:rPr>
    </w:lvl>
  </w:abstractNum>
  <w:abstractNum w:abstractNumId="18" w15:restartNumberingAfterBreak="0">
    <w:nsid w:val="7EC775D6"/>
    <w:multiLevelType w:val="hybridMultilevel"/>
    <w:tmpl w:val="82E61FAE"/>
    <w:lvl w:ilvl="0" w:tplc="F5D45EC8">
      <w:start w:val="1"/>
      <w:numFmt w:val="lowerRoman"/>
      <w:lvlText w:val="(%1)"/>
      <w:lvlJc w:val="left"/>
      <w:pPr>
        <w:ind w:left="153" w:hanging="720"/>
      </w:pPr>
      <w:rPr>
        <w:rFonts w:cs="Times New Roman" w:hint="default"/>
      </w:rPr>
    </w:lvl>
    <w:lvl w:ilvl="1" w:tplc="08090019" w:tentative="1">
      <w:start w:val="1"/>
      <w:numFmt w:val="lowerLetter"/>
      <w:lvlText w:val="%2."/>
      <w:lvlJc w:val="left"/>
      <w:pPr>
        <w:ind w:left="513" w:hanging="360"/>
      </w:pPr>
      <w:rPr>
        <w:rFonts w:cs="Times New Roman"/>
      </w:rPr>
    </w:lvl>
    <w:lvl w:ilvl="2" w:tplc="0809001B" w:tentative="1">
      <w:start w:val="1"/>
      <w:numFmt w:val="lowerRoman"/>
      <w:lvlText w:val="%3."/>
      <w:lvlJc w:val="right"/>
      <w:pPr>
        <w:ind w:left="1233" w:hanging="180"/>
      </w:pPr>
      <w:rPr>
        <w:rFonts w:cs="Times New Roman"/>
      </w:rPr>
    </w:lvl>
    <w:lvl w:ilvl="3" w:tplc="0809000F" w:tentative="1">
      <w:start w:val="1"/>
      <w:numFmt w:val="decimal"/>
      <w:lvlText w:val="%4."/>
      <w:lvlJc w:val="left"/>
      <w:pPr>
        <w:ind w:left="1953" w:hanging="360"/>
      </w:pPr>
      <w:rPr>
        <w:rFonts w:cs="Times New Roman"/>
      </w:rPr>
    </w:lvl>
    <w:lvl w:ilvl="4" w:tplc="08090019" w:tentative="1">
      <w:start w:val="1"/>
      <w:numFmt w:val="lowerLetter"/>
      <w:lvlText w:val="%5."/>
      <w:lvlJc w:val="left"/>
      <w:pPr>
        <w:ind w:left="2673" w:hanging="360"/>
      </w:pPr>
      <w:rPr>
        <w:rFonts w:cs="Times New Roman"/>
      </w:rPr>
    </w:lvl>
    <w:lvl w:ilvl="5" w:tplc="0809001B" w:tentative="1">
      <w:start w:val="1"/>
      <w:numFmt w:val="lowerRoman"/>
      <w:lvlText w:val="%6."/>
      <w:lvlJc w:val="right"/>
      <w:pPr>
        <w:ind w:left="3393" w:hanging="180"/>
      </w:pPr>
      <w:rPr>
        <w:rFonts w:cs="Times New Roman"/>
      </w:rPr>
    </w:lvl>
    <w:lvl w:ilvl="6" w:tplc="0809000F" w:tentative="1">
      <w:start w:val="1"/>
      <w:numFmt w:val="decimal"/>
      <w:lvlText w:val="%7."/>
      <w:lvlJc w:val="left"/>
      <w:pPr>
        <w:ind w:left="4113" w:hanging="360"/>
      </w:pPr>
      <w:rPr>
        <w:rFonts w:cs="Times New Roman"/>
      </w:rPr>
    </w:lvl>
    <w:lvl w:ilvl="7" w:tplc="08090019" w:tentative="1">
      <w:start w:val="1"/>
      <w:numFmt w:val="lowerLetter"/>
      <w:lvlText w:val="%8."/>
      <w:lvlJc w:val="left"/>
      <w:pPr>
        <w:ind w:left="4833" w:hanging="360"/>
      </w:pPr>
      <w:rPr>
        <w:rFonts w:cs="Times New Roman"/>
      </w:rPr>
    </w:lvl>
    <w:lvl w:ilvl="8" w:tplc="0809001B" w:tentative="1">
      <w:start w:val="1"/>
      <w:numFmt w:val="lowerRoman"/>
      <w:lvlText w:val="%9."/>
      <w:lvlJc w:val="right"/>
      <w:pPr>
        <w:ind w:left="5553" w:hanging="180"/>
      </w:pPr>
      <w:rPr>
        <w:rFonts w:cs="Times New Roman"/>
      </w:rPr>
    </w:lvl>
  </w:abstractNum>
  <w:abstractNum w:abstractNumId="19" w15:restartNumberingAfterBreak="0">
    <w:nsid w:val="7ED20F90"/>
    <w:multiLevelType w:val="hybridMultilevel"/>
    <w:tmpl w:val="88D02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8592050">
    <w:abstractNumId w:val="2"/>
  </w:num>
  <w:num w:numId="2" w16cid:durableId="1977252283">
    <w:abstractNumId w:val="5"/>
  </w:num>
  <w:num w:numId="3" w16cid:durableId="2135949798">
    <w:abstractNumId w:val="4"/>
  </w:num>
  <w:num w:numId="4" w16cid:durableId="1220822251">
    <w:abstractNumId w:val="12"/>
  </w:num>
  <w:num w:numId="5" w16cid:durableId="1831216216">
    <w:abstractNumId w:val="0"/>
  </w:num>
  <w:num w:numId="6" w16cid:durableId="1360861888">
    <w:abstractNumId w:val="10"/>
  </w:num>
  <w:num w:numId="7" w16cid:durableId="822240886">
    <w:abstractNumId w:val="1"/>
  </w:num>
  <w:num w:numId="8" w16cid:durableId="1962760919">
    <w:abstractNumId w:val="19"/>
  </w:num>
  <w:num w:numId="9" w16cid:durableId="659042223">
    <w:abstractNumId w:val="3"/>
  </w:num>
  <w:num w:numId="10" w16cid:durableId="1874998242">
    <w:abstractNumId w:val="18"/>
  </w:num>
  <w:num w:numId="11" w16cid:durableId="1232422484">
    <w:abstractNumId w:val="13"/>
  </w:num>
  <w:num w:numId="12" w16cid:durableId="215241667">
    <w:abstractNumId w:val="11"/>
  </w:num>
  <w:num w:numId="13" w16cid:durableId="1327972053">
    <w:abstractNumId w:val="8"/>
  </w:num>
  <w:num w:numId="14" w16cid:durableId="1164973241">
    <w:abstractNumId w:val="6"/>
  </w:num>
  <w:num w:numId="15" w16cid:durableId="778257249">
    <w:abstractNumId w:val="17"/>
  </w:num>
  <w:num w:numId="16" w16cid:durableId="1872692344">
    <w:abstractNumId w:val="15"/>
  </w:num>
  <w:num w:numId="17" w16cid:durableId="1720084119">
    <w:abstractNumId w:val="14"/>
  </w:num>
  <w:num w:numId="18" w16cid:durableId="1946189315">
    <w:abstractNumId w:val="9"/>
  </w:num>
  <w:num w:numId="19" w16cid:durableId="1198083559">
    <w:abstractNumId w:val="16"/>
  </w:num>
  <w:num w:numId="20" w16cid:durableId="192984956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410"/>
    <w:rsid w:val="00000C06"/>
    <w:rsid w:val="00000E9C"/>
    <w:rsid w:val="000012C3"/>
    <w:rsid w:val="00001769"/>
    <w:rsid w:val="000018D8"/>
    <w:rsid w:val="00001985"/>
    <w:rsid w:val="00001E40"/>
    <w:rsid w:val="00001F39"/>
    <w:rsid w:val="00002576"/>
    <w:rsid w:val="000029F1"/>
    <w:rsid w:val="00002B2B"/>
    <w:rsid w:val="00002B41"/>
    <w:rsid w:val="000032FC"/>
    <w:rsid w:val="00003617"/>
    <w:rsid w:val="00003D21"/>
    <w:rsid w:val="00003E34"/>
    <w:rsid w:val="00003EF2"/>
    <w:rsid w:val="000046F9"/>
    <w:rsid w:val="00004BE7"/>
    <w:rsid w:val="000052F6"/>
    <w:rsid w:val="00005611"/>
    <w:rsid w:val="00005BFB"/>
    <w:rsid w:val="000062C3"/>
    <w:rsid w:val="0000730B"/>
    <w:rsid w:val="0000762C"/>
    <w:rsid w:val="000076F8"/>
    <w:rsid w:val="00007F90"/>
    <w:rsid w:val="000102C1"/>
    <w:rsid w:val="000106C3"/>
    <w:rsid w:val="0001071D"/>
    <w:rsid w:val="0001088A"/>
    <w:rsid w:val="00010FB4"/>
    <w:rsid w:val="0001141F"/>
    <w:rsid w:val="000114B9"/>
    <w:rsid w:val="00011FAE"/>
    <w:rsid w:val="00012214"/>
    <w:rsid w:val="000124BD"/>
    <w:rsid w:val="00013200"/>
    <w:rsid w:val="0001387D"/>
    <w:rsid w:val="00013AF0"/>
    <w:rsid w:val="000141B0"/>
    <w:rsid w:val="00014308"/>
    <w:rsid w:val="000148A4"/>
    <w:rsid w:val="00014CD7"/>
    <w:rsid w:val="00014F29"/>
    <w:rsid w:val="00015115"/>
    <w:rsid w:val="0001533D"/>
    <w:rsid w:val="000154C7"/>
    <w:rsid w:val="000155E7"/>
    <w:rsid w:val="00015896"/>
    <w:rsid w:val="000159FB"/>
    <w:rsid w:val="000170D8"/>
    <w:rsid w:val="0002008C"/>
    <w:rsid w:val="000200C0"/>
    <w:rsid w:val="00020B66"/>
    <w:rsid w:val="00020BD9"/>
    <w:rsid w:val="00020FD5"/>
    <w:rsid w:val="00021CB1"/>
    <w:rsid w:val="00022764"/>
    <w:rsid w:val="0002292C"/>
    <w:rsid w:val="000229F3"/>
    <w:rsid w:val="00023EB8"/>
    <w:rsid w:val="00024EBD"/>
    <w:rsid w:val="00025373"/>
    <w:rsid w:val="0002562E"/>
    <w:rsid w:val="00025BC6"/>
    <w:rsid w:val="00026018"/>
    <w:rsid w:val="0002614D"/>
    <w:rsid w:val="000263EE"/>
    <w:rsid w:val="00026446"/>
    <w:rsid w:val="000273DD"/>
    <w:rsid w:val="0003001B"/>
    <w:rsid w:val="00030111"/>
    <w:rsid w:val="000304C3"/>
    <w:rsid w:val="0003075D"/>
    <w:rsid w:val="00030D7B"/>
    <w:rsid w:val="00030F1B"/>
    <w:rsid w:val="000310BB"/>
    <w:rsid w:val="000317DA"/>
    <w:rsid w:val="00031F5A"/>
    <w:rsid w:val="000323D3"/>
    <w:rsid w:val="00032EA6"/>
    <w:rsid w:val="00034263"/>
    <w:rsid w:val="000352AD"/>
    <w:rsid w:val="00035BA7"/>
    <w:rsid w:val="00037D37"/>
    <w:rsid w:val="00040757"/>
    <w:rsid w:val="000407F0"/>
    <w:rsid w:val="00040CE9"/>
    <w:rsid w:val="00040D68"/>
    <w:rsid w:val="00041907"/>
    <w:rsid w:val="00041E02"/>
    <w:rsid w:val="00041EC1"/>
    <w:rsid w:val="00041F2D"/>
    <w:rsid w:val="00042764"/>
    <w:rsid w:val="00042980"/>
    <w:rsid w:val="00042B75"/>
    <w:rsid w:val="000430CD"/>
    <w:rsid w:val="000438C0"/>
    <w:rsid w:val="000439B8"/>
    <w:rsid w:val="0004490F"/>
    <w:rsid w:val="00044BE6"/>
    <w:rsid w:val="00044D1E"/>
    <w:rsid w:val="000451E3"/>
    <w:rsid w:val="00045B31"/>
    <w:rsid w:val="000471D2"/>
    <w:rsid w:val="00047FBE"/>
    <w:rsid w:val="000503A4"/>
    <w:rsid w:val="00050B0C"/>
    <w:rsid w:val="00050B14"/>
    <w:rsid w:val="00050DF7"/>
    <w:rsid w:val="00050FFD"/>
    <w:rsid w:val="0005212E"/>
    <w:rsid w:val="00052701"/>
    <w:rsid w:val="00052D9F"/>
    <w:rsid w:val="00052F7F"/>
    <w:rsid w:val="00053479"/>
    <w:rsid w:val="000535C2"/>
    <w:rsid w:val="0005394E"/>
    <w:rsid w:val="000544A0"/>
    <w:rsid w:val="00054FC8"/>
    <w:rsid w:val="00055745"/>
    <w:rsid w:val="00055C62"/>
    <w:rsid w:val="00056719"/>
    <w:rsid w:val="00056A6A"/>
    <w:rsid w:val="0005705E"/>
    <w:rsid w:val="00060131"/>
    <w:rsid w:val="000604D5"/>
    <w:rsid w:val="0006064A"/>
    <w:rsid w:val="00060741"/>
    <w:rsid w:val="000608E4"/>
    <w:rsid w:val="00060D1A"/>
    <w:rsid w:val="00060F06"/>
    <w:rsid w:val="000615D4"/>
    <w:rsid w:val="00062131"/>
    <w:rsid w:val="00062A82"/>
    <w:rsid w:val="00063EF1"/>
    <w:rsid w:val="000640AD"/>
    <w:rsid w:val="00064110"/>
    <w:rsid w:val="00064633"/>
    <w:rsid w:val="00064BB9"/>
    <w:rsid w:val="00065439"/>
    <w:rsid w:val="0006589F"/>
    <w:rsid w:val="00065E61"/>
    <w:rsid w:val="0006656B"/>
    <w:rsid w:val="000677F7"/>
    <w:rsid w:val="00067804"/>
    <w:rsid w:val="00067C00"/>
    <w:rsid w:val="00067D3D"/>
    <w:rsid w:val="00067EF2"/>
    <w:rsid w:val="00070086"/>
    <w:rsid w:val="000702D5"/>
    <w:rsid w:val="00070651"/>
    <w:rsid w:val="00070F18"/>
    <w:rsid w:val="000710CF"/>
    <w:rsid w:val="0007115F"/>
    <w:rsid w:val="0007177E"/>
    <w:rsid w:val="00071E3B"/>
    <w:rsid w:val="00071F83"/>
    <w:rsid w:val="000723D5"/>
    <w:rsid w:val="00072B89"/>
    <w:rsid w:val="0007324A"/>
    <w:rsid w:val="0007335B"/>
    <w:rsid w:val="00073D06"/>
    <w:rsid w:val="00074218"/>
    <w:rsid w:val="000755A8"/>
    <w:rsid w:val="000757A2"/>
    <w:rsid w:val="00075BBF"/>
    <w:rsid w:val="00075E14"/>
    <w:rsid w:val="00076D35"/>
    <w:rsid w:val="00077F3E"/>
    <w:rsid w:val="00077F8A"/>
    <w:rsid w:val="00080222"/>
    <w:rsid w:val="000806F2"/>
    <w:rsid w:val="00080F8E"/>
    <w:rsid w:val="00081193"/>
    <w:rsid w:val="00081522"/>
    <w:rsid w:val="00081BD4"/>
    <w:rsid w:val="000820FF"/>
    <w:rsid w:val="00083C76"/>
    <w:rsid w:val="00083D2A"/>
    <w:rsid w:val="0008426F"/>
    <w:rsid w:val="0008494A"/>
    <w:rsid w:val="00085036"/>
    <w:rsid w:val="000851F0"/>
    <w:rsid w:val="00085447"/>
    <w:rsid w:val="00085914"/>
    <w:rsid w:val="00086273"/>
    <w:rsid w:val="00086FE9"/>
    <w:rsid w:val="00087362"/>
    <w:rsid w:val="00087429"/>
    <w:rsid w:val="000874E4"/>
    <w:rsid w:val="0008792A"/>
    <w:rsid w:val="000901F8"/>
    <w:rsid w:val="00090561"/>
    <w:rsid w:val="00090E51"/>
    <w:rsid w:val="00091036"/>
    <w:rsid w:val="0009224D"/>
    <w:rsid w:val="00092E36"/>
    <w:rsid w:val="00092FE4"/>
    <w:rsid w:val="00094C3A"/>
    <w:rsid w:val="000959F1"/>
    <w:rsid w:val="00096544"/>
    <w:rsid w:val="00096EF7"/>
    <w:rsid w:val="00097336"/>
    <w:rsid w:val="00097A88"/>
    <w:rsid w:val="00097BE7"/>
    <w:rsid w:val="000A02AF"/>
    <w:rsid w:val="000A2C4A"/>
    <w:rsid w:val="000A2CB5"/>
    <w:rsid w:val="000A33B0"/>
    <w:rsid w:val="000A37B4"/>
    <w:rsid w:val="000A41EA"/>
    <w:rsid w:val="000A4464"/>
    <w:rsid w:val="000A45A2"/>
    <w:rsid w:val="000A4743"/>
    <w:rsid w:val="000A4FD5"/>
    <w:rsid w:val="000A538E"/>
    <w:rsid w:val="000A5D76"/>
    <w:rsid w:val="000A66AF"/>
    <w:rsid w:val="000A691E"/>
    <w:rsid w:val="000A6BDD"/>
    <w:rsid w:val="000A7195"/>
    <w:rsid w:val="000A7801"/>
    <w:rsid w:val="000A7803"/>
    <w:rsid w:val="000A7928"/>
    <w:rsid w:val="000A7C7B"/>
    <w:rsid w:val="000B026A"/>
    <w:rsid w:val="000B03CC"/>
    <w:rsid w:val="000B05EA"/>
    <w:rsid w:val="000B1BF3"/>
    <w:rsid w:val="000B2874"/>
    <w:rsid w:val="000B317F"/>
    <w:rsid w:val="000B37CC"/>
    <w:rsid w:val="000B4345"/>
    <w:rsid w:val="000B54FB"/>
    <w:rsid w:val="000B61F8"/>
    <w:rsid w:val="000B75AD"/>
    <w:rsid w:val="000B7954"/>
    <w:rsid w:val="000B7E6A"/>
    <w:rsid w:val="000C00F3"/>
    <w:rsid w:val="000C01E2"/>
    <w:rsid w:val="000C0FE9"/>
    <w:rsid w:val="000C1FD0"/>
    <w:rsid w:val="000C246E"/>
    <w:rsid w:val="000C2494"/>
    <w:rsid w:val="000C295C"/>
    <w:rsid w:val="000C2EBD"/>
    <w:rsid w:val="000C2F1C"/>
    <w:rsid w:val="000C393F"/>
    <w:rsid w:val="000C4216"/>
    <w:rsid w:val="000C438A"/>
    <w:rsid w:val="000C47DD"/>
    <w:rsid w:val="000C53A3"/>
    <w:rsid w:val="000C5C04"/>
    <w:rsid w:val="000C60C6"/>
    <w:rsid w:val="000C61B0"/>
    <w:rsid w:val="000C61C3"/>
    <w:rsid w:val="000C741D"/>
    <w:rsid w:val="000D025C"/>
    <w:rsid w:val="000D0F33"/>
    <w:rsid w:val="000D1087"/>
    <w:rsid w:val="000D1453"/>
    <w:rsid w:val="000D23DF"/>
    <w:rsid w:val="000D375E"/>
    <w:rsid w:val="000D3D0C"/>
    <w:rsid w:val="000D408D"/>
    <w:rsid w:val="000D48E5"/>
    <w:rsid w:val="000D4938"/>
    <w:rsid w:val="000D5121"/>
    <w:rsid w:val="000D51E2"/>
    <w:rsid w:val="000D52E6"/>
    <w:rsid w:val="000D5A4F"/>
    <w:rsid w:val="000D5E65"/>
    <w:rsid w:val="000D63B1"/>
    <w:rsid w:val="000D68B5"/>
    <w:rsid w:val="000D6E87"/>
    <w:rsid w:val="000D706B"/>
    <w:rsid w:val="000E1054"/>
    <w:rsid w:val="000E1469"/>
    <w:rsid w:val="000E18F8"/>
    <w:rsid w:val="000E199F"/>
    <w:rsid w:val="000E1C43"/>
    <w:rsid w:val="000E327E"/>
    <w:rsid w:val="000E3E59"/>
    <w:rsid w:val="000E4201"/>
    <w:rsid w:val="000E46F8"/>
    <w:rsid w:val="000E58F0"/>
    <w:rsid w:val="000E5B22"/>
    <w:rsid w:val="000E5C6F"/>
    <w:rsid w:val="000E6EA9"/>
    <w:rsid w:val="000F086E"/>
    <w:rsid w:val="000F0EC5"/>
    <w:rsid w:val="000F1335"/>
    <w:rsid w:val="000F19BA"/>
    <w:rsid w:val="000F1A73"/>
    <w:rsid w:val="000F2308"/>
    <w:rsid w:val="000F2318"/>
    <w:rsid w:val="000F2349"/>
    <w:rsid w:val="000F3109"/>
    <w:rsid w:val="000F36EE"/>
    <w:rsid w:val="000F3AF7"/>
    <w:rsid w:val="000F4F26"/>
    <w:rsid w:val="000F51F2"/>
    <w:rsid w:val="000F5491"/>
    <w:rsid w:val="000F6000"/>
    <w:rsid w:val="000F6A82"/>
    <w:rsid w:val="000F7DE8"/>
    <w:rsid w:val="00100221"/>
    <w:rsid w:val="001005CE"/>
    <w:rsid w:val="0010079E"/>
    <w:rsid w:val="00101756"/>
    <w:rsid w:val="0010242C"/>
    <w:rsid w:val="001037DB"/>
    <w:rsid w:val="00103C5F"/>
    <w:rsid w:val="001048BF"/>
    <w:rsid w:val="00104E3A"/>
    <w:rsid w:val="00105864"/>
    <w:rsid w:val="00105D44"/>
    <w:rsid w:val="001063AF"/>
    <w:rsid w:val="00106D70"/>
    <w:rsid w:val="00106EA7"/>
    <w:rsid w:val="00106FF1"/>
    <w:rsid w:val="0010702C"/>
    <w:rsid w:val="00107F1D"/>
    <w:rsid w:val="00111376"/>
    <w:rsid w:val="00111AC6"/>
    <w:rsid w:val="00111B35"/>
    <w:rsid w:val="001120B1"/>
    <w:rsid w:val="0011295B"/>
    <w:rsid w:val="00112A5D"/>
    <w:rsid w:val="00114EF7"/>
    <w:rsid w:val="001151E9"/>
    <w:rsid w:val="00115E37"/>
    <w:rsid w:val="00115E7F"/>
    <w:rsid w:val="00115EBA"/>
    <w:rsid w:val="00116813"/>
    <w:rsid w:val="001168E8"/>
    <w:rsid w:val="0011745D"/>
    <w:rsid w:val="001177F4"/>
    <w:rsid w:val="00117EDE"/>
    <w:rsid w:val="00120A22"/>
    <w:rsid w:val="00121129"/>
    <w:rsid w:val="00121EDA"/>
    <w:rsid w:val="001220B7"/>
    <w:rsid w:val="001227C4"/>
    <w:rsid w:val="0012298E"/>
    <w:rsid w:val="00123AE0"/>
    <w:rsid w:val="00125D10"/>
    <w:rsid w:val="001262CC"/>
    <w:rsid w:val="00126358"/>
    <w:rsid w:val="00126F8D"/>
    <w:rsid w:val="00127081"/>
    <w:rsid w:val="00130443"/>
    <w:rsid w:val="001309F4"/>
    <w:rsid w:val="00130D89"/>
    <w:rsid w:val="00131212"/>
    <w:rsid w:val="00131F1F"/>
    <w:rsid w:val="001324BD"/>
    <w:rsid w:val="001326AC"/>
    <w:rsid w:val="001331FC"/>
    <w:rsid w:val="0013324B"/>
    <w:rsid w:val="001332F3"/>
    <w:rsid w:val="00133348"/>
    <w:rsid w:val="00133BD2"/>
    <w:rsid w:val="00133FBF"/>
    <w:rsid w:val="00135F4F"/>
    <w:rsid w:val="001361BC"/>
    <w:rsid w:val="00136F02"/>
    <w:rsid w:val="00137421"/>
    <w:rsid w:val="00140DB8"/>
    <w:rsid w:val="00141A0A"/>
    <w:rsid w:val="00141C3B"/>
    <w:rsid w:val="001426D4"/>
    <w:rsid w:val="001428E7"/>
    <w:rsid w:val="00142EE3"/>
    <w:rsid w:val="0014395B"/>
    <w:rsid w:val="00143AC1"/>
    <w:rsid w:val="0014490D"/>
    <w:rsid w:val="00144D69"/>
    <w:rsid w:val="00145587"/>
    <w:rsid w:val="00146508"/>
    <w:rsid w:val="0014767F"/>
    <w:rsid w:val="00147A9B"/>
    <w:rsid w:val="0015071F"/>
    <w:rsid w:val="00150F79"/>
    <w:rsid w:val="0015105A"/>
    <w:rsid w:val="0015111D"/>
    <w:rsid w:val="0015196C"/>
    <w:rsid w:val="00151CCA"/>
    <w:rsid w:val="00152393"/>
    <w:rsid w:val="001524E3"/>
    <w:rsid w:val="00152BDC"/>
    <w:rsid w:val="0015314B"/>
    <w:rsid w:val="00153A2D"/>
    <w:rsid w:val="00153B75"/>
    <w:rsid w:val="00153E12"/>
    <w:rsid w:val="00153E63"/>
    <w:rsid w:val="001540C8"/>
    <w:rsid w:val="00154488"/>
    <w:rsid w:val="0015565B"/>
    <w:rsid w:val="00155802"/>
    <w:rsid w:val="00155CCA"/>
    <w:rsid w:val="00156563"/>
    <w:rsid w:val="0015691A"/>
    <w:rsid w:val="00157D73"/>
    <w:rsid w:val="00157F17"/>
    <w:rsid w:val="00160D46"/>
    <w:rsid w:val="00161DA1"/>
    <w:rsid w:val="00161F50"/>
    <w:rsid w:val="00163F62"/>
    <w:rsid w:val="0016468A"/>
    <w:rsid w:val="00165127"/>
    <w:rsid w:val="00165777"/>
    <w:rsid w:val="00165DED"/>
    <w:rsid w:val="00166252"/>
    <w:rsid w:val="00166459"/>
    <w:rsid w:val="001666F4"/>
    <w:rsid w:val="001669AF"/>
    <w:rsid w:val="001671A9"/>
    <w:rsid w:val="001672D3"/>
    <w:rsid w:val="00170BEA"/>
    <w:rsid w:val="00170C16"/>
    <w:rsid w:val="001717C9"/>
    <w:rsid w:val="00171840"/>
    <w:rsid w:val="0017236C"/>
    <w:rsid w:val="00174258"/>
    <w:rsid w:val="001757E6"/>
    <w:rsid w:val="00175AA9"/>
    <w:rsid w:val="001766D2"/>
    <w:rsid w:val="001775C0"/>
    <w:rsid w:val="00177925"/>
    <w:rsid w:val="00180488"/>
    <w:rsid w:val="001807B5"/>
    <w:rsid w:val="00180C62"/>
    <w:rsid w:val="0018118D"/>
    <w:rsid w:val="00181213"/>
    <w:rsid w:val="001814BD"/>
    <w:rsid w:val="00181BEA"/>
    <w:rsid w:val="00182B5C"/>
    <w:rsid w:val="00182ECD"/>
    <w:rsid w:val="00182F96"/>
    <w:rsid w:val="0018312F"/>
    <w:rsid w:val="00183724"/>
    <w:rsid w:val="00185370"/>
    <w:rsid w:val="0018547A"/>
    <w:rsid w:val="001854D9"/>
    <w:rsid w:val="00185AA3"/>
    <w:rsid w:val="00185C9E"/>
    <w:rsid w:val="00186755"/>
    <w:rsid w:val="00186B67"/>
    <w:rsid w:val="00187198"/>
    <w:rsid w:val="00187827"/>
    <w:rsid w:val="00187BDD"/>
    <w:rsid w:val="00190F43"/>
    <w:rsid w:val="0019147D"/>
    <w:rsid w:val="00191980"/>
    <w:rsid w:val="00191FE5"/>
    <w:rsid w:val="00192567"/>
    <w:rsid w:val="00192E65"/>
    <w:rsid w:val="00193010"/>
    <w:rsid w:val="00193699"/>
    <w:rsid w:val="00193821"/>
    <w:rsid w:val="00193FB2"/>
    <w:rsid w:val="0019420E"/>
    <w:rsid w:val="00194771"/>
    <w:rsid w:val="00194842"/>
    <w:rsid w:val="001954B2"/>
    <w:rsid w:val="001955B4"/>
    <w:rsid w:val="00195BA6"/>
    <w:rsid w:val="00195D7D"/>
    <w:rsid w:val="00195E50"/>
    <w:rsid w:val="001960CB"/>
    <w:rsid w:val="00196CF3"/>
    <w:rsid w:val="00197983"/>
    <w:rsid w:val="00197BB8"/>
    <w:rsid w:val="001A0080"/>
    <w:rsid w:val="001A0AE0"/>
    <w:rsid w:val="001A1442"/>
    <w:rsid w:val="001A1A1A"/>
    <w:rsid w:val="001A1F2C"/>
    <w:rsid w:val="001A1FE4"/>
    <w:rsid w:val="001A282D"/>
    <w:rsid w:val="001A2FE8"/>
    <w:rsid w:val="001A3A1B"/>
    <w:rsid w:val="001A3CFF"/>
    <w:rsid w:val="001A4388"/>
    <w:rsid w:val="001A47C5"/>
    <w:rsid w:val="001A4E7B"/>
    <w:rsid w:val="001A5E8E"/>
    <w:rsid w:val="001A6243"/>
    <w:rsid w:val="001A669A"/>
    <w:rsid w:val="001A6756"/>
    <w:rsid w:val="001A7C5A"/>
    <w:rsid w:val="001B032E"/>
    <w:rsid w:val="001B083B"/>
    <w:rsid w:val="001B0C2D"/>
    <w:rsid w:val="001B1101"/>
    <w:rsid w:val="001B1139"/>
    <w:rsid w:val="001B11D4"/>
    <w:rsid w:val="001B1474"/>
    <w:rsid w:val="001B1630"/>
    <w:rsid w:val="001B194B"/>
    <w:rsid w:val="001B1C38"/>
    <w:rsid w:val="001B25F7"/>
    <w:rsid w:val="001B264B"/>
    <w:rsid w:val="001B26C7"/>
    <w:rsid w:val="001B307E"/>
    <w:rsid w:val="001B3AD2"/>
    <w:rsid w:val="001B44C5"/>
    <w:rsid w:val="001B457B"/>
    <w:rsid w:val="001B47A2"/>
    <w:rsid w:val="001B4CB9"/>
    <w:rsid w:val="001B53A2"/>
    <w:rsid w:val="001B5527"/>
    <w:rsid w:val="001B56D5"/>
    <w:rsid w:val="001B5FE9"/>
    <w:rsid w:val="001B7507"/>
    <w:rsid w:val="001B7D7C"/>
    <w:rsid w:val="001C0863"/>
    <w:rsid w:val="001C087C"/>
    <w:rsid w:val="001C13AE"/>
    <w:rsid w:val="001C16E6"/>
    <w:rsid w:val="001C239B"/>
    <w:rsid w:val="001C3683"/>
    <w:rsid w:val="001C3C1B"/>
    <w:rsid w:val="001C3E94"/>
    <w:rsid w:val="001C4376"/>
    <w:rsid w:val="001C4DD7"/>
    <w:rsid w:val="001C5FCD"/>
    <w:rsid w:val="001C6266"/>
    <w:rsid w:val="001C6C62"/>
    <w:rsid w:val="001C79F4"/>
    <w:rsid w:val="001C7AA2"/>
    <w:rsid w:val="001C7B09"/>
    <w:rsid w:val="001C7F30"/>
    <w:rsid w:val="001D048F"/>
    <w:rsid w:val="001D0BDE"/>
    <w:rsid w:val="001D0E64"/>
    <w:rsid w:val="001D0EAE"/>
    <w:rsid w:val="001D1169"/>
    <w:rsid w:val="001D17F0"/>
    <w:rsid w:val="001D19D4"/>
    <w:rsid w:val="001D1F79"/>
    <w:rsid w:val="001D220C"/>
    <w:rsid w:val="001D2CBD"/>
    <w:rsid w:val="001D2ECF"/>
    <w:rsid w:val="001D3493"/>
    <w:rsid w:val="001D3D97"/>
    <w:rsid w:val="001D414C"/>
    <w:rsid w:val="001D49E5"/>
    <w:rsid w:val="001D4DD3"/>
    <w:rsid w:val="001D500F"/>
    <w:rsid w:val="001D559A"/>
    <w:rsid w:val="001D5619"/>
    <w:rsid w:val="001D56C3"/>
    <w:rsid w:val="001D5BE0"/>
    <w:rsid w:val="001D5F95"/>
    <w:rsid w:val="001D699F"/>
    <w:rsid w:val="001D75BF"/>
    <w:rsid w:val="001D768A"/>
    <w:rsid w:val="001E054B"/>
    <w:rsid w:val="001E0F5F"/>
    <w:rsid w:val="001E10DD"/>
    <w:rsid w:val="001E1A7A"/>
    <w:rsid w:val="001E1E14"/>
    <w:rsid w:val="001E23EE"/>
    <w:rsid w:val="001E285C"/>
    <w:rsid w:val="001E2C14"/>
    <w:rsid w:val="001E3A5A"/>
    <w:rsid w:val="001E4195"/>
    <w:rsid w:val="001E4EFD"/>
    <w:rsid w:val="001E536D"/>
    <w:rsid w:val="001E562E"/>
    <w:rsid w:val="001E5D10"/>
    <w:rsid w:val="001E73AF"/>
    <w:rsid w:val="001E776D"/>
    <w:rsid w:val="001F0480"/>
    <w:rsid w:val="001F0812"/>
    <w:rsid w:val="001F08C7"/>
    <w:rsid w:val="001F1407"/>
    <w:rsid w:val="001F1428"/>
    <w:rsid w:val="001F1D3E"/>
    <w:rsid w:val="001F1DE3"/>
    <w:rsid w:val="001F2D9A"/>
    <w:rsid w:val="001F2FEE"/>
    <w:rsid w:val="001F3AFF"/>
    <w:rsid w:val="001F3D63"/>
    <w:rsid w:val="001F41EE"/>
    <w:rsid w:val="001F4515"/>
    <w:rsid w:val="001F4DD6"/>
    <w:rsid w:val="001F5666"/>
    <w:rsid w:val="001F5E75"/>
    <w:rsid w:val="001F5FDB"/>
    <w:rsid w:val="001F6D0D"/>
    <w:rsid w:val="001F7350"/>
    <w:rsid w:val="001F7388"/>
    <w:rsid w:val="00201936"/>
    <w:rsid w:val="00201CDF"/>
    <w:rsid w:val="00203359"/>
    <w:rsid w:val="00203E8E"/>
    <w:rsid w:val="002041B2"/>
    <w:rsid w:val="0020463E"/>
    <w:rsid w:val="00204BB8"/>
    <w:rsid w:val="00206047"/>
    <w:rsid w:val="00206F4C"/>
    <w:rsid w:val="00207283"/>
    <w:rsid w:val="002077FA"/>
    <w:rsid w:val="00207B84"/>
    <w:rsid w:val="00210135"/>
    <w:rsid w:val="0021055A"/>
    <w:rsid w:val="00210BA3"/>
    <w:rsid w:val="0021131A"/>
    <w:rsid w:val="002116AF"/>
    <w:rsid w:val="002116D2"/>
    <w:rsid w:val="00212610"/>
    <w:rsid w:val="0021269C"/>
    <w:rsid w:val="002127C0"/>
    <w:rsid w:val="00213000"/>
    <w:rsid w:val="002132F8"/>
    <w:rsid w:val="00213AF3"/>
    <w:rsid w:val="0021418F"/>
    <w:rsid w:val="002142C9"/>
    <w:rsid w:val="00214C29"/>
    <w:rsid w:val="00215819"/>
    <w:rsid w:val="00215A21"/>
    <w:rsid w:val="00215D3A"/>
    <w:rsid w:val="002166BE"/>
    <w:rsid w:val="00216A67"/>
    <w:rsid w:val="00216BD1"/>
    <w:rsid w:val="00216E65"/>
    <w:rsid w:val="00217487"/>
    <w:rsid w:val="00217647"/>
    <w:rsid w:val="00220814"/>
    <w:rsid w:val="002209E6"/>
    <w:rsid w:val="00221180"/>
    <w:rsid w:val="0022124D"/>
    <w:rsid w:val="00221844"/>
    <w:rsid w:val="00222C45"/>
    <w:rsid w:val="00222D65"/>
    <w:rsid w:val="00222DE9"/>
    <w:rsid w:val="002234C9"/>
    <w:rsid w:val="002239F4"/>
    <w:rsid w:val="00223B71"/>
    <w:rsid w:val="00223E0B"/>
    <w:rsid w:val="0022506F"/>
    <w:rsid w:val="00225517"/>
    <w:rsid w:val="002259F7"/>
    <w:rsid w:val="002263D7"/>
    <w:rsid w:val="00226516"/>
    <w:rsid w:val="00226BA9"/>
    <w:rsid w:val="0022713E"/>
    <w:rsid w:val="002276FE"/>
    <w:rsid w:val="00227E18"/>
    <w:rsid w:val="002311B6"/>
    <w:rsid w:val="00231977"/>
    <w:rsid w:val="002325A9"/>
    <w:rsid w:val="00232E07"/>
    <w:rsid w:val="00233504"/>
    <w:rsid w:val="00233F7C"/>
    <w:rsid w:val="0023439A"/>
    <w:rsid w:val="0023486E"/>
    <w:rsid w:val="002349F1"/>
    <w:rsid w:val="00234CAA"/>
    <w:rsid w:val="00235421"/>
    <w:rsid w:val="002354E9"/>
    <w:rsid w:val="002359FB"/>
    <w:rsid w:val="00235A33"/>
    <w:rsid w:val="002369CA"/>
    <w:rsid w:val="00236A87"/>
    <w:rsid w:val="00236AF4"/>
    <w:rsid w:val="002376F8"/>
    <w:rsid w:val="002378D2"/>
    <w:rsid w:val="00237D53"/>
    <w:rsid w:val="00240171"/>
    <w:rsid w:val="00240289"/>
    <w:rsid w:val="00240A92"/>
    <w:rsid w:val="00240DE9"/>
    <w:rsid w:val="00240E64"/>
    <w:rsid w:val="00241355"/>
    <w:rsid w:val="0024172A"/>
    <w:rsid w:val="00241A0C"/>
    <w:rsid w:val="00243159"/>
    <w:rsid w:val="00243270"/>
    <w:rsid w:val="00244181"/>
    <w:rsid w:val="002443E5"/>
    <w:rsid w:val="00245792"/>
    <w:rsid w:val="002458B3"/>
    <w:rsid w:val="0024617F"/>
    <w:rsid w:val="0024619B"/>
    <w:rsid w:val="002462D2"/>
    <w:rsid w:val="00246C06"/>
    <w:rsid w:val="00246DDB"/>
    <w:rsid w:val="00246FC6"/>
    <w:rsid w:val="00247610"/>
    <w:rsid w:val="002479F4"/>
    <w:rsid w:val="00247B48"/>
    <w:rsid w:val="00250E65"/>
    <w:rsid w:val="002519AC"/>
    <w:rsid w:val="0025233D"/>
    <w:rsid w:val="00252843"/>
    <w:rsid w:val="00252B1C"/>
    <w:rsid w:val="00252D49"/>
    <w:rsid w:val="00252F9C"/>
    <w:rsid w:val="00253BC5"/>
    <w:rsid w:val="00254682"/>
    <w:rsid w:val="002546D1"/>
    <w:rsid w:val="0025475C"/>
    <w:rsid w:val="00254E5E"/>
    <w:rsid w:val="00255003"/>
    <w:rsid w:val="0025594B"/>
    <w:rsid w:val="00255A35"/>
    <w:rsid w:val="00256283"/>
    <w:rsid w:val="00256B50"/>
    <w:rsid w:val="002574A3"/>
    <w:rsid w:val="00257F5A"/>
    <w:rsid w:val="00260198"/>
    <w:rsid w:val="0026025D"/>
    <w:rsid w:val="002606F9"/>
    <w:rsid w:val="00260B12"/>
    <w:rsid w:val="0026121A"/>
    <w:rsid w:val="002620C3"/>
    <w:rsid w:val="00262C60"/>
    <w:rsid w:val="00263EAF"/>
    <w:rsid w:val="00264310"/>
    <w:rsid w:val="00264AA5"/>
    <w:rsid w:val="0026581F"/>
    <w:rsid w:val="00265D88"/>
    <w:rsid w:val="0026678A"/>
    <w:rsid w:val="002668D7"/>
    <w:rsid w:val="00267877"/>
    <w:rsid w:val="002678B4"/>
    <w:rsid w:val="00267C11"/>
    <w:rsid w:val="00267E63"/>
    <w:rsid w:val="0027045D"/>
    <w:rsid w:val="002707B5"/>
    <w:rsid w:val="00270DCC"/>
    <w:rsid w:val="00271344"/>
    <w:rsid w:val="00271603"/>
    <w:rsid w:val="0027191D"/>
    <w:rsid w:val="00271EA9"/>
    <w:rsid w:val="00272796"/>
    <w:rsid w:val="00272E21"/>
    <w:rsid w:val="00273750"/>
    <w:rsid w:val="002748C8"/>
    <w:rsid w:val="00274DC4"/>
    <w:rsid w:val="00275704"/>
    <w:rsid w:val="00276215"/>
    <w:rsid w:val="002762C5"/>
    <w:rsid w:val="00276A7F"/>
    <w:rsid w:val="002778C0"/>
    <w:rsid w:val="002779BB"/>
    <w:rsid w:val="00277D59"/>
    <w:rsid w:val="002803BF"/>
    <w:rsid w:val="00280575"/>
    <w:rsid w:val="00280D11"/>
    <w:rsid w:val="00281194"/>
    <w:rsid w:val="00281D78"/>
    <w:rsid w:val="0028220C"/>
    <w:rsid w:val="00282EF1"/>
    <w:rsid w:val="00283514"/>
    <w:rsid w:val="002836D6"/>
    <w:rsid w:val="00283CEB"/>
    <w:rsid w:val="00284958"/>
    <w:rsid w:val="002850C0"/>
    <w:rsid w:val="0028512A"/>
    <w:rsid w:val="00285280"/>
    <w:rsid w:val="0028569B"/>
    <w:rsid w:val="00285AE1"/>
    <w:rsid w:val="00285EF8"/>
    <w:rsid w:val="00285F55"/>
    <w:rsid w:val="002862A5"/>
    <w:rsid w:val="0028708F"/>
    <w:rsid w:val="00287530"/>
    <w:rsid w:val="0029007A"/>
    <w:rsid w:val="00290899"/>
    <w:rsid w:val="00291BD7"/>
    <w:rsid w:val="00291F85"/>
    <w:rsid w:val="002921D3"/>
    <w:rsid w:val="002922DE"/>
    <w:rsid w:val="00292520"/>
    <w:rsid w:val="0029302E"/>
    <w:rsid w:val="00293BA9"/>
    <w:rsid w:val="0029440F"/>
    <w:rsid w:val="0029457E"/>
    <w:rsid w:val="002948D6"/>
    <w:rsid w:val="0029495C"/>
    <w:rsid w:val="00294A54"/>
    <w:rsid w:val="00294B2D"/>
    <w:rsid w:val="00295E23"/>
    <w:rsid w:val="00296548"/>
    <w:rsid w:val="00296A3D"/>
    <w:rsid w:val="00296C78"/>
    <w:rsid w:val="002A019C"/>
    <w:rsid w:val="002A02E7"/>
    <w:rsid w:val="002A04D9"/>
    <w:rsid w:val="002A071A"/>
    <w:rsid w:val="002A0DD2"/>
    <w:rsid w:val="002A16E7"/>
    <w:rsid w:val="002A1737"/>
    <w:rsid w:val="002A1B51"/>
    <w:rsid w:val="002A327A"/>
    <w:rsid w:val="002A35EC"/>
    <w:rsid w:val="002A425F"/>
    <w:rsid w:val="002A4EA3"/>
    <w:rsid w:val="002A573B"/>
    <w:rsid w:val="002A58A6"/>
    <w:rsid w:val="002A5961"/>
    <w:rsid w:val="002A62B5"/>
    <w:rsid w:val="002A6471"/>
    <w:rsid w:val="002A68E3"/>
    <w:rsid w:val="002A6D09"/>
    <w:rsid w:val="002A7060"/>
    <w:rsid w:val="002B004F"/>
    <w:rsid w:val="002B0838"/>
    <w:rsid w:val="002B176F"/>
    <w:rsid w:val="002B19E3"/>
    <w:rsid w:val="002B2148"/>
    <w:rsid w:val="002B3134"/>
    <w:rsid w:val="002B3A71"/>
    <w:rsid w:val="002B3DC5"/>
    <w:rsid w:val="002B44D8"/>
    <w:rsid w:val="002B4C14"/>
    <w:rsid w:val="002B514F"/>
    <w:rsid w:val="002B5428"/>
    <w:rsid w:val="002B640F"/>
    <w:rsid w:val="002B69FA"/>
    <w:rsid w:val="002B6EE9"/>
    <w:rsid w:val="002B7BCE"/>
    <w:rsid w:val="002C0197"/>
    <w:rsid w:val="002C01D6"/>
    <w:rsid w:val="002C0366"/>
    <w:rsid w:val="002C0BB0"/>
    <w:rsid w:val="002C0FD0"/>
    <w:rsid w:val="002C1A8B"/>
    <w:rsid w:val="002C2196"/>
    <w:rsid w:val="002C25A8"/>
    <w:rsid w:val="002C2971"/>
    <w:rsid w:val="002C29CA"/>
    <w:rsid w:val="002C3806"/>
    <w:rsid w:val="002C3A0F"/>
    <w:rsid w:val="002C3A33"/>
    <w:rsid w:val="002C3B1B"/>
    <w:rsid w:val="002C4C89"/>
    <w:rsid w:val="002C4D70"/>
    <w:rsid w:val="002C5114"/>
    <w:rsid w:val="002C5847"/>
    <w:rsid w:val="002C5ABF"/>
    <w:rsid w:val="002C6F49"/>
    <w:rsid w:val="002C6FDC"/>
    <w:rsid w:val="002C7B2A"/>
    <w:rsid w:val="002D06DD"/>
    <w:rsid w:val="002D0B06"/>
    <w:rsid w:val="002D174B"/>
    <w:rsid w:val="002D1C17"/>
    <w:rsid w:val="002D21FE"/>
    <w:rsid w:val="002D3FF3"/>
    <w:rsid w:val="002D46AB"/>
    <w:rsid w:val="002D4A8C"/>
    <w:rsid w:val="002D533D"/>
    <w:rsid w:val="002D57FC"/>
    <w:rsid w:val="002D5804"/>
    <w:rsid w:val="002D5911"/>
    <w:rsid w:val="002D5E06"/>
    <w:rsid w:val="002D606F"/>
    <w:rsid w:val="002D61FC"/>
    <w:rsid w:val="002D64DB"/>
    <w:rsid w:val="002D68F2"/>
    <w:rsid w:val="002D74CC"/>
    <w:rsid w:val="002D77BC"/>
    <w:rsid w:val="002D7891"/>
    <w:rsid w:val="002D79C5"/>
    <w:rsid w:val="002D7B45"/>
    <w:rsid w:val="002D7CA2"/>
    <w:rsid w:val="002E0763"/>
    <w:rsid w:val="002E0E03"/>
    <w:rsid w:val="002E106F"/>
    <w:rsid w:val="002E160A"/>
    <w:rsid w:val="002E1C85"/>
    <w:rsid w:val="002E214B"/>
    <w:rsid w:val="002E22A9"/>
    <w:rsid w:val="002E24E4"/>
    <w:rsid w:val="002E3293"/>
    <w:rsid w:val="002E4215"/>
    <w:rsid w:val="002E4BE6"/>
    <w:rsid w:val="002E5333"/>
    <w:rsid w:val="002E53EA"/>
    <w:rsid w:val="002E54BB"/>
    <w:rsid w:val="002E5E45"/>
    <w:rsid w:val="002E626D"/>
    <w:rsid w:val="002E644C"/>
    <w:rsid w:val="002E7694"/>
    <w:rsid w:val="002F04FE"/>
    <w:rsid w:val="002F0E66"/>
    <w:rsid w:val="002F1A1E"/>
    <w:rsid w:val="002F24C0"/>
    <w:rsid w:val="002F26DC"/>
    <w:rsid w:val="002F2757"/>
    <w:rsid w:val="002F2EDC"/>
    <w:rsid w:val="002F3036"/>
    <w:rsid w:val="002F42A9"/>
    <w:rsid w:val="002F4494"/>
    <w:rsid w:val="002F48B5"/>
    <w:rsid w:val="002F4C5C"/>
    <w:rsid w:val="002F582C"/>
    <w:rsid w:val="002F63F1"/>
    <w:rsid w:val="002F67BB"/>
    <w:rsid w:val="002F6C94"/>
    <w:rsid w:val="002F78B6"/>
    <w:rsid w:val="002F7BA4"/>
    <w:rsid w:val="00300478"/>
    <w:rsid w:val="00300A53"/>
    <w:rsid w:val="00300F6D"/>
    <w:rsid w:val="0030143F"/>
    <w:rsid w:val="003016E6"/>
    <w:rsid w:val="00301D04"/>
    <w:rsid w:val="00301D17"/>
    <w:rsid w:val="003023D8"/>
    <w:rsid w:val="00302C42"/>
    <w:rsid w:val="00302E46"/>
    <w:rsid w:val="00303B40"/>
    <w:rsid w:val="00306676"/>
    <w:rsid w:val="00306788"/>
    <w:rsid w:val="003068B8"/>
    <w:rsid w:val="00306B92"/>
    <w:rsid w:val="00306C56"/>
    <w:rsid w:val="00306CE3"/>
    <w:rsid w:val="003079C2"/>
    <w:rsid w:val="00310971"/>
    <w:rsid w:val="003112E9"/>
    <w:rsid w:val="00311301"/>
    <w:rsid w:val="00312529"/>
    <w:rsid w:val="003129F1"/>
    <w:rsid w:val="00312DA5"/>
    <w:rsid w:val="00312FD0"/>
    <w:rsid w:val="0031341F"/>
    <w:rsid w:val="00313B01"/>
    <w:rsid w:val="00315C9F"/>
    <w:rsid w:val="00315F64"/>
    <w:rsid w:val="00317314"/>
    <w:rsid w:val="003173C4"/>
    <w:rsid w:val="00317CF0"/>
    <w:rsid w:val="003208B7"/>
    <w:rsid w:val="00321031"/>
    <w:rsid w:val="003215C9"/>
    <w:rsid w:val="003219DD"/>
    <w:rsid w:val="00321BD4"/>
    <w:rsid w:val="00321DD8"/>
    <w:rsid w:val="00321F8D"/>
    <w:rsid w:val="0032234B"/>
    <w:rsid w:val="00322B5D"/>
    <w:rsid w:val="00325B9D"/>
    <w:rsid w:val="0032633A"/>
    <w:rsid w:val="003266A7"/>
    <w:rsid w:val="00326B19"/>
    <w:rsid w:val="00326F96"/>
    <w:rsid w:val="003278A0"/>
    <w:rsid w:val="00327B01"/>
    <w:rsid w:val="00327D01"/>
    <w:rsid w:val="00330320"/>
    <w:rsid w:val="00330A3E"/>
    <w:rsid w:val="00330EAC"/>
    <w:rsid w:val="00331462"/>
    <w:rsid w:val="003314B7"/>
    <w:rsid w:val="003316E3"/>
    <w:rsid w:val="00331A17"/>
    <w:rsid w:val="00331CD8"/>
    <w:rsid w:val="00332EF2"/>
    <w:rsid w:val="003331BD"/>
    <w:rsid w:val="00333EA7"/>
    <w:rsid w:val="00333FBB"/>
    <w:rsid w:val="003340E4"/>
    <w:rsid w:val="00334D44"/>
    <w:rsid w:val="003352E8"/>
    <w:rsid w:val="003354E4"/>
    <w:rsid w:val="00335D26"/>
    <w:rsid w:val="00335D89"/>
    <w:rsid w:val="00335DF0"/>
    <w:rsid w:val="00336258"/>
    <w:rsid w:val="00337541"/>
    <w:rsid w:val="003401A6"/>
    <w:rsid w:val="003409CB"/>
    <w:rsid w:val="00340C7A"/>
    <w:rsid w:val="00342797"/>
    <w:rsid w:val="0034291B"/>
    <w:rsid w:val="00342FB3"/>
    <w:rsid w:val="00343305"/>
    <w:rsid w:val="0034336C"/>
    <w:rsid w:val="0034341E"/>
    <w:rsid w:val="00343459"/>
    <w:rsid w:val="003438C0"/>
    <w:rsid w:val="00343A17"/>
    <w:rsid w:val="0034488B"/>
    <w:rsid w:val="003449B2"/>
    <w:rsid w:val="00344B0C"/>
    <w:rsid w:val="0034508F"/>
    <w:rsid w:val="00345255"/>
    <w:rsid w:val="00345B44"/>
    <w:rsid w:val="00346719"/>
    <w:rsid w:val="003467F0"/>
    <w:rsid w:val="00346BDA"/>
    <w:rsid w:val="00346D6C"/>
    <w:rsid w:val="00347574"/>
    <w:rsid w:val="0034799B"/>
    <w:rsid w:val="00347F6C"/>
    <w:rsid w:val="003500EE"/>
    <w:rsid w:val="0035070E"/>
    <w:rsid w:val="00351769"/>
    <w:rsid w:val="00351D54"/>
    <w:rsid w:val="00351E64"/>
    <w:rsid w:val="00352429"/>
    <w:rsid w:val="003524C0"/>
    <w:rsid w:val="00352704"/>
    <w:rsid w:val="00353352"/>
    <w:rsid w:val="0035397B"/>
    <w:rsid w:val="00353F3A"/>
    <w:rsid w:val="00354349"/>
    <w:rsid w:val="00354805"/>
    <w:rsid w:val="00354E52"/>
    <w:rsid w:val="00355C97"/>
    <w:rsid w:val="00356ED6"/>
    <w:rsid w:val="00356EEB"/>
    <w:rsid w:val="00357281"/>
    <w:rsid w:val="003576B4"/>
    <w:rsid w:val="00357BCD"/>
    <w:rsid w:val="00357EC3"/>
    <w:rsid w:val="0036036A"/>
    <w:rsid w:val="0036066C"/>
    <w:rsid w:val="00360697"/>
    <w:rsid w:val="003608EC"/>
    <w:rsid w:val="00361DD3"/>
    <w:rsid w:val="003636AA"/>
    <w:rsid w:val="00363EE5"/>
    <w:rsid w:val="00363F86"/>
    <w:rsid w:val="00363FC5"/>
    <w:rsid w:val="00364014"/>
    <w:rsid w:val="003642B4"/>
    <w:rsid w:val="003646B9"/>
    <w:rsid w:val="003648BB"/>
    <w:rsid w:val="00364D73"/>
    <w:rsid w:val="00365019"/>
    <w:rsid w:val="00366528"/>
    <w:rsid w:val="00366E5F"/>
    <w:rsid w:val="003671A6"/>
    <w:rsid w:val="00367372"/>
    <w:rsid w:val="003677F7"/>
    <w:rsid w:val="00367D87"/>
    <w:rsid w:val="0037059B"/>
    <w:rsid w:val="0037066D"/>
    <w:rsid w:val="00370878"/>
    <w:rsid w:val="00370889"/>
    <w:rsid w:val="00370E56"/>
    <w:rsid w:val="0037183A"/>
    <w:rsid w:val="00371B29"/>
    <w:rsid w:val="00371E32"/>
    <w:rsid w:val="003723F6"/>
    <w:rsid w:val="00372857"/>
    <w:rsid w:val="00373903"/>
    <w:rsid w:val="0037395D"/>
    <w:rsid w:val="003747C6"/>
    <w:rsid w:val="00374969"/>
    <w:rsid w:val="00375085"/>
    <w:rsid w:val="003750A8"/>
    <w:rsid w:val="0037537F"/>
    <w:rsid w:val="003758A6"/>
    <w:rsid w:val="00375A81"/>
    <w:rsid w:val="00375D32"/>
    <w:rsid w:val="00376094"/>
    <w:rsid w:val="00377046"/>
    <w:rsid w:val="003775B2"/>
    <w:rsid w:val="00377761"/>
    <w:rsid w:val="00377805"/>
    <w:rsid w:val="00377B7D"/>
    <w:rsid w:val="00380BDA"/>
    <w:rsid w:val="00380C5A"/>
    <w:rsid w:val="00381146"/>
    <w:rsid w:val="00381275"/>
    <w:rsid w:val="003812BB"/>
    <w:rsid w:val="003819F2"/>
    <w:rsid w:val="00382079"/>
    <w:rsid w:val="00382108"/>
    <w:rsid w:val="0038258B"/>
    <w:rsid w:val="003825B2"/>
    <w:rsid w:val="00382683"/>
    <w:rsid w:val="00382D6E"/>
    <w:rsid w:val="003837B1"/>
    <w:rsid w:val="00384BBF"/>
    <w:rsid w:val="003855A7"/>
    <w:rsid w:val="00386222"/>
    <w:rsid w:val="00386ECA"/>
    <w:rsid w:val="003873FC"/>
    <w:rsid w:val="00387889"/>
    <w:rsid w:val="003902A9"/>
    <w:rsid w:val="00390581"/>
    <w:rsid w:val="00390B84"/>
    <w:rsid w:val="00390BFB"/>
    <w:rsid w:val="00390C1E"/>
    <w:rsid w:val="003913A1"/>
    <w:rsid w:val="003913B7"/>
    <w:rsid w:val="00391459"/>
    <w:rsid w:val="00391E37"/>
    <w:rsid w:val="003922EB"/>
    <w:rsid w:val="00392AEE"/>
    <w:rsid w:val="00393718"/>
    <w:rsid w:val="00393E9D"/>
    <w:rsid w:val="00394EF9"/>
    <w:rsid w:val="00395993"/>
    <w:rsid w:val="00396FAE"/>
    <w:rsid w:val="00397194"/>
    <w:rsid w:val="00397B19"/>
    <w:rsid w:val="00397BDC"/>
    <w:rsid w:val="003A0089"/>
    <w:rsid w:val="003A06CC"/>
    <w:rsid w:val="003A11AA"/>
    <w:rsid w:val="003A1B68"/>
    <w:rsid w:val="003A2297"/>
    <w:rsid w:val="003A291A"/>
    <w:rsid w:val="003A2F61"/>
    <w:rsid w:val="003A3062"/>
    <w:rsid w:val="003A3A46"/>
    <w:rsid w:val="003A3E3C"/>
    <w:rsid w:val="003A4453"/>
    <w:rsid w:val="003A4923"/>
    <w:rsid w:val="003A4DBE"/>
    <w:rsid w:val="003A555F"/>
    <w:rsid w:val="003A57D8"/>
    <w:rsid w:val="003A5A01"/>
    <w:rsid w:val="003A639E"/>
    <w:rsid w:val="003A6CE6"/>
    <w:rsid w:val="003A6E00"/>
    <w:rsid w:val="003A70B5"/>
    <w:rsid w:val="003A72F2"/>
    <w:rsid w:val="003A7ED8"/>
    <w:rsid w:val="003B02B0"/>
    <w:rsid w:val="003B03A5"/>
    <w:rsid w:val="003B0450"/>
    <w:rsid w:val="003B07CB"/>
    <w:rsid w:val="003B092F"/>
    <w:rsid w:val="003B1EAA"/>
    <w:rsid w:val="003B20F3"/>
    <w:rsid w:val="003B2B0C"/>
    <w:rsid w:val="003B2D8C"/>
    <w:rsid w:val="003B35C4"/>
    <w:rsid w:val="003B3AF8"/>
    <w:rsid w:val="003B5A2A"/>
    <w:rsid w:val="003B5BD9"/>
    <w:rsid w:val="003B6576"/>
    <w:rsid w:val="003B7209"/>
    <w:rsid w:val="003B7613"/>
    <w:rsid w:val="003B783F"/>
    <w:rsid w:val="003B78C5"/>
    <w:rsid w:val="003B7E11"/>
    <w:rsid w:val="003C007B"/>
    <w:rsid w:val="003C0087"/>
    <w:rsid w:val="003C162F"/>
    <w:rsid w:val="003C318E"/>
    <w:rsid w:val="003C31F5"/>
    <w:rsid w:val="003C3B08"/>
    <w:rsid w:val="003C432F"/>
    <w:rsid w:val="003C480E"/>
    <w:rsid w:val="003C50C8"/>
    <w:rsid w:val="003C5BA4"/>
    <w:rsid w:val="003C6963"/>
    <w:rsid w:val="003C739C"/>
    <w:rsid w:val="003C79A6"/>
    <w:rsid w:val="003C7F45"/>
    <w:rsid w:val="003D07BD"/>
    <w:rsid w:val="003D0D85"/>
    <w:rsid w:val="003D1621"/>
    <w:rsid w:val="003D20A1"/>
    <w:rsid w:val="003D2683"/>
    <w:rsid w:val="003D26A9"/>
    <w:rsid w:val="003D2C62"/>
    <w:rsid w:val="003D32ED"/>
    <w:rsid w:val="003D3FA7"/>
    <w:rsid w:val="003D5296"/>
    <w:rsid w:val="003D574B"/>
    <w:rsid w:val="003D5A7E"/>
    <w:rsid w:val="003D5AD4"/>
    <w:rsid w:val="003D5DFA"/>
    <w:rsid w:val="003D6199"/>
    <w:rsid w:val="003D626F"/>
    <w:rsid w:val="003D62A5"/>
    <w:rsid w:val="003D68C1"/>
    <w:rsid w:val="003D6A58"/>
    <w:rsid w:val="003D6E16"/>
    <w:rsid w:val="003D708D"/>
    <w:rsid w:val="003D72F1"/>
    <w:rsid w:val="003E0377"/>
    <w:rsid w:val="003E1E05"/>
    <w:rsid w:val="003E2064"/>
    <w:rsid w:val="003E21F1"/>
    <w:rsid w:val="003E230C"/>
    <w:rsid w:val="003E241E"/>
    <w:rsid w:val="003E247F"/>
    <w:rsid w:val="003E53FE"/>
    <w:rsid w:val="003E5912"/>
    <w:rsid w:val="003E5CE1"/>
    <w:rsid w:val="003E5D45"/>
    <w:rsid w:val="003E6250"/>
    <w:rsid w:val="003E6746"/>
    <w:rsid w:val="003E7410"/>
    <w:rsid w:val="003E7611"/>
    <w:rsid w:val="003E7F73"/>
    <w:rsid w:val="003F0A49"/>
    <w:rsid w:val="003F102D"/>
    <w:rsid w:val="003F14DD"/>
    <w:rsid w:val="003F1F42"/>
    <w:rsid w:val="003F2081"/>
    <w:rsid w:val="003F24B4"/>
    <w:rsid w:val="003F2E06"/>
    <w:rsid w:val="003F2E29"/>
    <w:rsid w:val="003F3A96"/>
    <w:rsid w:val="003F3D6B"/>
    <w:rsid w:val="003F3DB4"/>
    <w:rsid w:val="003F4662"/>
    <w:rsid w:val="003F4AB7"/>
    <w:rsid w:val="003F5B66"/>
    <w:rsid w:val="003F6C12"/>
    <w:rsid w:val="003F7715"/>
    <w:rsid w:val="003F7840"/>
    <w:rsid w:val="00400228"/>
    <w:rsid w:val="0040074D"/>
    <w:rsid w:val="004009AD"/>
    <w:rsid w:val="00400C10"/>
    <w:rsid w:val="00400F9D"/>
    <w:rsid w:val="00401B45"/>
    <w:rsid w:val="00401BD5"/>
    <w:rsid w:val="0040210C"/>
    <w:rsid w:val="0040219F"/>
    <w:rsid w:val="004021E4"/>
    <w:rsid w:val="00402421"/>
    <w:rsid w:val="004031B7"/>
    <w:rsid w:val="004033E3"/>
    <w:rsid w:val="004039BA"/>
    <w:rsid w:val="00403AB3"/>
    <w:rsid w:val="00403BAB"/>
    <w:rsid w:val="00403D81"/>
    <w:rsid w:val="00403F03"/>
    <w:rsid w:val="00404407"/>
    <w:rsid w:val="00404853"/>
    <w:rsid w:val="00405CA5"/>
    <w:rsid w:val="00406413"/>
    <w:rsid w:val="004070AC"/>
    <w:rsid w:val="0041002A"/>
    <w:rsid w:val="004105AC"/>
    <w:rsid w:val="00410A47"/>
    <w:rsid w:val="00411669"/>
    <w:rsid w:val="00411AC3"/>
    <w:rsid w:val="004128EA"/>
    <w:rsid w:val="00412919"/>
    <w:rsid w:val="00413078"/>
    <w:rsid w:val="0041345F"/>
    <w:rsid w:val="004136C6"/>
    <w:rsid w:val="0041370B"/>
    <w:rsid w:val="00413A0B"/>
    <w:rsid w:val="00413AB0"/>
    <w:rsid w:val="00413B48"/>
    <w:rsid w:val="0041450F"/>
    <w:rsid w:val="00414BE5"/>
    <w:rsid w:val="00414E4B"/>
    <w:rsid w:val="00415872"/>
    <w:rsid w:val="00416214"/>
    <w:rsid w:val="00416433"/>
    <w:rsid w:val="00416773"/>
    <w:rsid w:val="00416D56"/>
    <w:rsid w:val="00417672"/>
    <w:rsid w:val="004178E9"/>
    <w:rsid w:val="00417D0E"/>
    <w:rsid w:val="00421BD6"/>
    <w:rsid w:val="00422261"/>
    <w:rsid w:val="00422944"/>
    <w:rsid w:val="00422E35"/>
    <w:rsid w:val="0042378E"/>
    <w:rsid w:val="0042450F"/>
    <w:rsid w:val="00424961"/>
    <w:rsid w:val="00424D70"/>
    <w:rsid w:val="00425E7F"/>
    <w:rsid w:val="00425FE2"/>
    <w:rsid w:val="00425FE6"/>
    <w:rsid w:val="00426537"/>
    <w:rsid w:val="004266F0"/>
    <w:rsid w:val="00426940"/>
    <w:rsid w:val="004301A0"/>
    <w:rsid w:val="004306BA"/>
    <w:rsid w:val="00430DA7"/>
    <w:rsid w:val="00432C1C"/>
    <w:rsid w:val="00433526"/>
    <w:rsid w:val="004335E2"/>
    <w:rsid w:val="00434337"/>
    <w:rsid w:val="0043451D"/>
    <w:rsid w:val="00434672"/>
    <w:rsid w:val="00435C3C"/>
    <w:rsid w:val="004367F0"/>
    <w:rsid w:val="004368CA"/>
    <w:rsid w:val="00436CBC"/>
    <w:rsid w:val="00437DEC"/>
    <w:rsid w:val="00437EEE"/>
    <w:rsid w:val="00440084"/>
    <w:rsid w:val="0044009F"/>
    <w:rsid w:val="004402D9"/>
    <w:rsid w:val="00440C35"/>
    <w:rsid w:val="004410F4"/>
    <w:rsid w:val="00441CE0"/>
    <w:rsid w:val="00441E4F"/>
    <w:rsid w:val="004444DB"/>
    <w:rsid w:val="00445582"/>
    <w:rsid w:val="004459C6"/>
    <w:rsid w:val="00446686"/>
    <w:rsid w:val="00446994"/>
    <w:rsid w:val="00446D7C"/>
    <w:rsid w:val="00447271"/>
    <w:rsid w:val="004473CA"/>
    <w:rsid w:val="0044775D"/>
    <w:rsid w:val="00447ACA"/>
    <w:rsid w:val="00450DF4"/>
    <w:rsid w:val="00450E05"/>
    <w:rsid w:val="00450E22"/>
    <w:rsid w:val="004525D2"/>
    <w:rsid w:val="00452F5A"/>
    <w:rsid w:val="004536B2"/>
    <w:rsid w:val="0045394D"/>
    <w:rsid w:val="0045411F"/>
    <w:rsid w:val="004555E9"/>
    <w:rsid w:val="00455677"/>
    <w:rsid w:val="00455746"/>
    <w:rsid w:val="004558FB"/>
    <w:rsid w:val="0045775A"/>
    <w:rsid w:val="00457942"/>
    <w:rsid w:val="00460786"/>
    <w:rsid w:val="004607F2"/>
    <w:rsid w:val="0046080E"/>
    <w:rsid w:val="004624C3"/>
    <w:rsid w:val="004624D4"/>
    <w:rsid w:val="0046317A"/>
    <w:rsid w:val="004636B7"/>
    <w:rsid w:val="004637C1"/>
    <w:rsid w:val="00463B5E"/>
    <w:rsid w:val="00463C11"/>
    <w:rsid w:val="00464193"/>
    <w:rsid w:val="004646BB"/>
    <w:rsid w:val="00464849"/>
    <w:rsid w:val="004654C0"/>
    <w:rsid w:val="00465956"/>
    <w:rsid w:val="004659D8"/>
    <w:rsid w:val="004667A1"/>
    <w:rsid w:val="004668E2"/>
    <w:rsid w:val="00466A00"/>
    <w:rsid w:val="00467EA9"/>
    <w:rsid w:val="00470516"/>
    <w:rsid w:val="00470B6D"/>
    <w:rsid w:val="0047164B"/>
    <w:rsid w:val="00471B94"/>
    <w:rsid w:val="004731B6"/>
    <w:rsid w:val="004732A8"/>
    <w:rsid w:val="00473EBD"/>
    <w:rsid w:val="00474867"/>
    <w:rsid w:val="004758B8"/>
    <w:rsid w:val="0047591C"/>
    <w:rsid w:val="00477200"/>
    <w:rsid w:val="00480B48"/>
    <w:rsid w:val="0048112F"/>
    <w:rsid w:val="0048279B"/>
    <w:rsid w:val="004830ED"/>
    <w:rsid w:val="00483846"/>
    <w:rsid w:val="00483918"/>
    <w:rsid w:val="0048403E"/>
    <w:rsid w:val="00484422"/>
    <w:rsid w:val="0048472D"/>
    <w:rsid w:val="0048500E"/>
    <w:rsid w:val="00485628"/>
    <w:rsid w:val="0048567B"/>
    <w:rsid w:val="0048570A"/>
    <w:rsid w:val="004859DA"/>
    <w:rsid w:val="00485B10"/>
    <w:rsid w:val="00485F0F"/>
    <w:rsid w:val="00486C04"/>
    <w:rsid w:val="00487898"/>
    <w:rsid w:val="00487A7E"/>
    <w:rsid w:val="00490012"/>
    <w:rsid w:val="004900A1"/>
    <w:rsid w:val="00490858"/>
    <w:rsid w:val="004909EA"/>
    <w:rsid w:val="00490E7A"/>
    <w:rsid w:val="00491767"/>
    <w:rsid w:val="00491B88"/>
    <w:rsid w:val="004920EB"/>
    <w:rsid w:val="004926E3"/>
    <w:rsid w:val="00492F13"/>
    <w:rsid w:val="0049320B"/>
    <w:rsid w:val="004943B5"/>
    <w:rsid w:val="00494B25"/>
    <w:rsid w:val="0049516C"/>
    <w:rsid w:val="0049548A"/>
    <w:rsid w:val="004964CC"/>
    <w:rsid w:val="00496BAC"/>
    <w:rsid w:val="00496F67"/>
    <w:rsid w:val="0049709A"/>
    <w:rsid w:val="00497570"/>
    <w:rsid w:val="00497FB7"/>
    <w:rsid w:val="004A00ED"/>
    <w:rsid w:val="004A05C6"/>
    <w:rsid w:val="004A0EB6"/>
    <w:rsid w:val="004A17DF"/>
    <w:rsid w:val="004A18EC"/>
    <w:rsid w:val="004A1CFF"/>
    <w:rsid w:val="004A1E51"/>
    <w:rsid w:val="004A2540"/>
    <w:rsid w:val="004A2544"/>
    <w:rsid w:val="004A2E3A"/>
    <w:rsid w:val="004A3229"/>
    <w:rsid w:val="004A37A0"/>
    <w:rsid w:val="004A397E"/>
    <w:rsid w:val="004A3A5B"/>
    <w:rsid w:val="004A42B8"/>
    <w:rsid w:val="004A489B"/>
    <w:rsid w:val="004A5DB1"/>
    <w:rsid w:val="004B0447"/>
    <w:rsid w:val="004B0ED6"/>
    <w:rsid w:val="004B10C7"/>
    <w:rsid w:val="004B13CC"/>
    <w:rsid w:val="004B1AB4"/>
    <w:rsid w:val="004B1D7D"/>
    <w:rsid w:val="004B232C"/>
    <w:rsid w:val="004B24D1"/>
    <w:rsid w:val="004B250F"/>
    <w:rsid w:val="004B2A7E"/>
    <w:rsid w:val="004B2DD4"/>
    <w:rsid w:val="004B2E58"/>
    <w:rsid w:val="004B3071"/>
    <w:rsid w:val="004B308C"/>
    <w:rsid w:val="004B323F"/>
    <w:rsid w:val="004B6AEA"/>
    <w:rsid w:val="004B6B9F"/>
    <w:rsid w:val="004B7130"/>
    <w:rsid w:val="004B7C54"/>
    <w:rsid w:val="004B7FE9"/>
    <w:rsid w:val="004C0571"/>
    <w:rsid w:val="004C0718"/>
    <w:rsid w:val="004C0858"/>
    <w:rsid w:val="004C0A6D"/>
    <w:rsid w:val="004C0CED"/>
    <w:rsid w:val="004C1272"/>
    <w:rsid w:val="004C1A06"/>
    <w:rsid w:val="004C1F7F"/>
    <w:rsid w:val="004C265A"/>
    <w:rsid w:val="004C2F35"/>
    <w:rsid w:val="004C3EF6"/>
    <w:rsid w:val="004C4080"/>
    <w:rsid w:val="004C483B"/>
    <w:rsid w:val="004C5089"/>
    <w:rsid w:val="004C56AB"/>
    <w:rsid w:val="004C64D5"/>
    <w:rsid w:val="004C6A7B"/>
    <w:rsid w:val="004C73CD"/>
    <w:rsid w:val="004D0A2A"/>
    <w:rsid w:val="004D0A57"/>
    <w:rsid w:val="004D0F92"/>
    <w:rsid w:val="004D1838"/>
    <w:rsid w:val="004D18C9"/>
    <w:rsid w:val="004D1B5A"/>
    <w:rsid w:val="004D2458"/>
    <w:rsid w:val="004D24FE"/>
    <w:rsid w:val="004D258E"/>
    <w:rsid w:val="004D3039"/>
    <w:rsid w:val="004D3B2B"/>
    <w:rsid w:val="004D3D65"/>
    <w:rsid w:val="004D3F4A"/>
    <w:rsid w:val="004D409E"/>
    <w:rsid w:val="004D52A1"/>
    <w:rsid w:val="004D567D"/>
    <w:rsid w:val="004D56B5"/>
    <w:rsid w:val="004D5D8B"/>
    <w:rsid w:val="004D5EB4"/>
    <w:rsid w:val="004D6165"/>
    <w:rsid w:val="004D644B"/>
    <w:rsid w:val="004D6C95"/>
    <w:rsid w:val="004D6F4B"/>
    <w:rsid w:val="004D73D8"/>
    <w:rsid w:val="004D740A"/>
    <w:rsid w:val="004D7575"/>
    <w:rsid w:val="004D7688"/>
    <w:rsid w:val="004D7CB7"/>
    <w:rsid w:val="004E0157"/>
    <w:rsid w:val="004E08BC"/>
    <w:rsid w:val="004E1549"/>
    <w:rsid w:val="004E1803"/>
    <w:rsid w:val="004E1FDE"/>
    <w:rsid w:val="004E207B"/>
    <w:rsid w:val="004E2271"/>
    <w:rsid w:val="004E3BFA"/>
    <w:rsid w:val="004E4077"/>
    <w:rsid w:val="004E4231"/>
    <w:rsid w:val="004E4ABD"/>
    <w:rsid w:val="004E4FDA"/>
    <w:rsid w:val="004E5B83"/>
    <w:rsid w:val="004E608A"/>
    <w:rsid w:val="004E677A"/>
    <w:rsid w:val="004E7657"/>
    <w:rsid w:val="004E7751"/>
    <w:rsid w:val="004E7CE9"/>
    <w:rsid w:val="004F2285"/>
    <w:rsid w:val="004F3530"/>
    <w:rsid w:val="004F4036"/>
    <w:rsid w:val="004F435C"/>
    <w:rsid w:val="004F4627"/>
    <w:rsid w:val="004F50F8"/>
    <w:rsid w:val="004F5B44"/>
    <w:rsid w:val="004F703E"/>
    <w:rsid w:val="004F7C01"/>
    <w:rsid w:val="00500144"/>
    <w:rsid w:val="00500571"/>
    <w:rsid w:val="00500809"/>
    <w:rsid w:val="00502507"/>
    <w:rsid w:val="005027F1"/>
    <w:rsid w:val="0050289E"/>
    <w:rsid w:val="00502DC6"/>
    <w:rsid w:val="00503509"/>
    <w:rsid w:val="00505507"/>
    <w:rsid w:val="005057C6"/>
    <w:rsid w:val="00505C6C"/>
    <w:rsid w:val="005063C9"/>
    <w:rsid w:val="0050729E"/>
    <w:rsid w:val="00507797"/>
    <w:rsid w:val="005078FF"/>
    <w:rsid w:val="005079F5"/>
    <w:rsid w:val="0051011B"/>
    <w:rsid w:val="0051066D"/>
    <w:rsid w:val="00510BC6"/>
    <w:rsid w:val="0051298D"/>
    <w:rsid w:val="00512ABF"/>
    <w:rsid w:val="00512E56"/>
    <w:rsid w:val="00513911"/>
    <w:rsid w:val="00515850"/>
    <w:rsid w:val="005159AA"/>
    <w:rsid w:val="00515C5E"/>
    <w:rsid w:val="00516354"/>
    <w:rsid w:val="00516406"/>
    <w:rsid w:val="00516D76"/>
    <w:rsid w:val="00517462"/>
    <w:rsid w:val="0052021D"/>
    <w:rsid w:val="00520EC5"/>
    <w:rsid w:val="005214C0"/>
    <w:rsid w:val="005216FA"/>
    <w:rsid w:val="00522412"/>
    <w:rsid w:val="005229F7"/>
    <w:rsid w:val="00522F0C"/>
    <w:rsid w:val="00523024"/>
    <w:rsid w:val="005235B8"/>
    <w:rsid w:val="005237BE"/>
    <w:rsid w:val="00523994"/>
    <w:rsid w:val="00523F09"/>
    <w:rsid w:val="00524157"/>
    <w:rsid w:val="00524549"/>
    <w:rsid w:val="00524871"/>
    <w:rsid w:val="00524CD2"/>
    <w:rsid w:val="00525472"/>
    <w:rsid w:val="005256A3"/>
    <w:rsid w:val="00525D40"/>
    <w:rsid w:val="00530363"/>
    <w:rsid w:val="0053045C"/>
    <w:rsid w:val="005306D1"/>
    <w:rsid w:val="005308AB"/>
    <w:rsid w:val="00530977"/>
    <w:rsid w:val="005318F5"/>
    <w:rsid w:val="0053193A"/>
    <w:rsid w:val="0053212C"/>
    <w:rsid w:val="00532527"/>
    <w:rsid w:val="005332E2"/>
    <w:rsid w:val="005334DD"/>
    <w:rsid w:val="005339BC"/>
    <w:rsid w:val="005349C9"/>
    <w:rsid w:val="005353F6"/>
    <w:rsid w:val="00535CDB"/>
    <w:rsid w:val="00536741"/>
    <w:rsid w:val="00536B18"/>
    <w:rsid w:val="00536C87"/>
    <w:rsid w:val="005371D8"/>
    <w:rsid w:val="005372A4"/>
    <w:rsid w:val="00537348"/>
    <w:rsid w:val="0053762D"/>
    <w:rsid w:val="00537829"/>
    <w:rsid w:val="00537C82"/>
    <w:rsid w:val="00537F48"/>
    <w:rsid w:val="00540042"/>
    <w:rsid w:val="005401B0"/>
    <w:rsid w:val="00540738"/>
    <w:rsid w:val="00540C63"/>
    <w:rsid w:val="005419D5"/>
    <w:rsid w:val="00541CA9"/>
    <w:rsid w:val="0054203C"/>
    <w:rsid w:val="0054285D"/>
    <w:rsid w:val="00542ECF"/>
    <w:rsid w:val="00543325"/>
    <w:rsid w:val="00543DB5"/>
    <w:rsid w:val="005440EC"/>
    <w:rsid w:val="00544F80"/>
    <w:rsid w:val="005459AC"/>
    <w:rsid w:val="00545A20"/>
    <w:rsid w:val="00546183"/>
    <w:rsid w:val="005468D8"/>
    <w:rsid w:val="00546EC9"/>
    <w:rsid w:val="00547574"/>
    <w:rsid w:val="0054759E"/>
    <w:rsid w:val="00547966"/>
    <w:rsid w:val="005502B1"/>
    <w:rsid w:val="00550775"/>
    <w:rsid w:val="00550A56"/>
    <w:rsid w:val="00550AD0"/>
    <w:rsid w:val="00550DAF"/>
    <w:rsid w:val="005511B6"/>
    <w:rsid w:val="0055128B"/>
    <w:rsid w:val="00551DB0"/>
    <w:rsid w:val="0055246C"/>
    <w:rsid w:val="00552D6C"/>
    <w:rsid w:val="005533FB"/>
    <w:rsid w:val="0055398D"/>
    <w:rsid w:val="00553C44"/>
    <w:rsid w:val="00553D14"/>
    <w:rsid w:val="00553D81"/>
    <w:rsid w:val="005541A8"/>
    <w:rsid w:val="0055420D"/>
    <w:rsid w:val="00554E0C"/>
    <w:rsid w:val="00555064"/>
    <w:rsid w:val="00555176"/>
    <w:rsid w:val="00555985"/>
    <w:rsid w:val="00555DCA"/>
    <w:rsid w:val="00556234"/>
    <w:rsid w:val="00557317"/>
    <w:rsid w:val="005573B2"/>
    <w:rsid w:val="005575EF"/>
    <w:rsid w:val="00560FA4"/>
    <w:rsid w:val="005616AB"/>
    <w:rsid w:val="00562E1F"/>
    <w:rsid w:val="00562F1C"/>
    <w:rsid w:val="00563248"/>
    <w:rsid w:val="00563266"/>
    <w:rsid w:val="005633E2"/>
    <w:rsid w:val="005640CD"/>
    <w:rsid w:val="00564776"/>
    <w:rsid w:val="005647ED"/>
    <w:rsid w:val="00564982"/>
    <w:rsid w:val="005653B1"/>
    <w:rsid w:val="00565D3C"/>
    <w:rsid w:val="00565EA3"/>
    <w:rsid w:val="0056658F"/>
    <w:rsid w:val="0056667B"/>
    <w:rsid w:val="0056766C"/>
    <w:rsid w:val="00567779"/>
    <w:rsid w:val="005701C9"/>
    <w:rsid w:val="00571ECD"/>
    <w:rsid w:val="00572234"/>
    <w:rsid w:val="00572396"/>
    <w:rsid w:val="00572459"/>
    <w:rsid w:val="0057284B"/>
    <w:rsid w:val="0057293F"/>
    <w:rsid w:val="00572E4C"/>
    <w:rsid w:val="00574633"/>
    <w:rsid w:val="005749BC"/>
    <w:rsid w:val="005752AB"/>
    <w:rsid w:val="005752DB"/>
    <w:rsid w:val="0057537C"/>
    <w:rsid w:val="00575525"/>
    <w:rsid w:val="0057585E"/>
    <w:rsid w:val="00575EEF"/>
    <w:rsid w:val="00576F2A"/>
    <w:rsid w:val="00577258"/>
    <w:rsid w:val="00577665"/>
    <w:rsid w:val="00577B47"/>
    <w:rsid w:val="00577D5C"/>
    <w:rsid w:val="00580931"/>
    <w:rsid w:val="00580AD1"/>
    <w:rsid w:val="00581151"/>
    <w:rsid w:val="0058116A"/>
    <w:rsid w:val="005816D5"/>
    <w:rsid w:val="00581E08"/>
    <w:rsid w:val="005827B2"/>
    <w:rsid w:val="005841EF"/>
    <w:rsid w:val="005842C4"/>
    <w:rsid w:val="00585D9C"/>
    <w:rsid w:val="00585EA4"/>
    <w:rsid w:val="00586307"/>
    <w:rsid w:val="00586729"/>
    <w:rsid w:val="00586E2F"/>
    <w:rsid w:val="0058715D"/>
    <w:rsid w:val="00587BC2"/>
    <w:rsid w:val="00587D35"/>
    <w:rsid w:val="005901E4"/>
    <w:rsid w:val="005907BC"/>
    <w:rsid w:val="00590CE5"/>
    <w:rsid w:val="005912F6"/>
    <w:rsid w:val="00591949"/>
    <w:rsid w:val="0059197E"/>
    <w:rsid w:val="00591DA0"/>
    <w:rsid w:val="00593AC6"/>
    <w:rsid w:val="00593EDD"/>
    <w:rsid w:val="0059485D"/>
    <w:rsid w:val="005958E7"/>
    <w:rsid w:val="00596ABF"/>
    <w:rsid w:val="00597008"/>
    <w:rsid w:val="00597823"/>
    <w:rsid w:val="0059798B"/>
    <w:rsid w:val="005A053E"/>
    <w:rsid w:val="005A0D73"/>
    <w:rsid w:val="005A11FB"/>
    <w:rsid w:val="005A221E"/>
    <w:rsid w:val="005A2E1F"/>
    <w:rsid w:val="005A2E93"/>
    <w:rsid w:val="005A39A3"/>
    <w:rsid w:val="005A461E"/>
    <w:rsid w:val="005A4B9E"/>
    <w:rsid w:val="005A4C63"/>
    <w:rsid w:val="005A4DFF"/>
    <w:rsid w:val="005A508D"/>
    <w:rsid w:val="005A56CF"/>
    <w:rsid w:val="005A5FB3"/>
    <w:rsid w:val="005A6658"/>
    <w:rsid w:val="005A69B8"/>
    <w:rsid w:val="005A6FE8"/>
    <w:rsid w:val="005A7809"/>
    <w:rsid w:val="005B05EA"/>
    <w:rsid w:val="005B13BD"/>
    <w:rsid w:val="005B2601"/>
    <w:rsid w:val="005B2D76"/>
    <w:rsid w:val="005B2E81"/>
    <w:rsid w:val="005B309B"/>
    <w:rsid w:val="005B30A9"/>
    <w:rsid w:val="005B34E3"/>
    <w:rsid w:val="005B3698"/>
    <w:rsid w:val="005B391E"/>
    <w:rsid w:val="005B3CB7"/>
    <w:rsid w:val="005B52BB"/>
    <w:rsid w:val="005B54A9"/>
    <w:rsid w:val="005B54F2"/>
    <w:rsid w:val="005B5568"/>
    <w:rsid w:val="005B58ED"/>
    <w:rsid w:val="005B6D8B"/>
    <w:rsid w:val="005B7163"/>
    <w:rsid w:val="005B76F2"/>
    <w:rsid w:val="005B7CBD"/>
    <w:rsid w:val="005C02C9"/>
    <w:rsid w:val="005C0372"/>
    <w:rsid w:val="005C03C9"/>
    <w:rsid w:val="005C0642"/>
    <w:rsid w:val="005C143C"/>
    <w:rsid w:val="005C169C"/>
    <w:rsid w:val="005C1D64"/>
    <w:rsid w:val="005C1EB6"/>
    <w:rsid w:val="005C2C57"/>
    <w:rsid w:val="005C35E4"/>
    <w:rsid w:val="005C3722"/>
    <w:rsid w:val="005C3EE2"/>
    <w:rsid w:val="005C4A2F"/>
    <w:rsid w:val="005C4AFA"/>
    <w:rsid w:val="005C541A"/>
    <w:rsid w:val="005C6101"/>
    <w:rsid w:val="005C7691"/>
    <w:rsid w:val="005C76D7"/>
    <w:rsid w:val="005C771F"/>
    <w:rsid w:val="005D093B"/>
    <w:rsid w:val="005D0A15"/>
    <w:rsid w:val="005D171C"/>
    <w:rsid w:val="005D1C1B"/>
    <w:rsid w:val="005D1C9C"/>
    <w:rsid w:val="005D2680"/>
    <w:rsid w:val="005D300B"/>
    <w:rsid w:val="005D30D5"/>
    <w:rsid w:val="005D3A2C"/>
    <w:rsid w:val="005D3AAC"/>
    <w:rsid w:val="005D3F40"/>
    <w:rsid w:val="005D40D5"/>
    <w:rsid w:val="005D515A"/>
    <w:rsid w:val="005D546A"/>
    <w:rsid w:val="005D6AD9"/>
    <w:rsid w:val="005D6ADD"/>
    <w:rsid w:val="005D6AEA"/>
    <w:rsid w:val="005D721F"/>
    <w:rsid w:val="005E0325"/>
    <w:rsid w:val="005E16AE"/>
    <w:rsid w:val="005E2799"/>
    <w:rsid w:val="005E2CB2"/>
    <w:rsid w:val="005E2D94"/>
    <w:rsid w:val="005E3E46"/>
    <w:rsid w:val="005E3E4E"/>
    <w:rsid w:val="005E5947"/>
    <w:rsid w:val="005E5BC6"/>
    <w:rsid w:val="005E6C5A"/>
    <w:rsid w:val="005E7E6D"/>
    <w:rsid w:val="005F08B3"/>
    <w:rsid w:val="005F186A"/>
    <w:rsid w:val="005F2594"/>
    <w:rsid w:val="005F2AC6"/>
    <w:rsid w:val="005F2EE7"/>
    <w:rsid w:val="005F3C57"/>
    <w:rsid w:val="005F4360"/>
    <w:rsid w:val="005F4886"/>
    <w:rsid w:val="005F510B"/>
    <w:rsid w:val="005F5232"/>
    <w:rsid w:val="005F6145"/>
    <w:rsid w:val="005F651A"/>
    <w:rsid w:val="005F6619"/>
    <w:rsid w:val="005F7119"/>
    <w:rsid w:val="005F73AB"/>
    <w:rsid w:val="005F7427"/>
    <w:rsid w:val="006000D2"/>
    <w:rsid w:val="00600BB6"/>
    <w:rsid w:val="00601003"/>
    <w:rsid w:val="006015B1"/>
    <w:rsid w:val="0060176D"/>
    <w:rsid w:val="00601E5E"/>
    <w:rsid w:val="00602847"/>
    <w:rsid w:val="00602D7C"/>
    <w:rsid w:val="0060355F"/>
    <w:rsid w:val="00603AD4"/>
    <w:rsid w:val="0060581E"/>
    <w:rsid w:val="00606860"/>
    <w:rsid w:val="00607A57"/>
    <w:rsid w:val="00607FEB"/>
    <w:rsid w:val="0061013F"/>
    <w:rsid w:val="00610507"/>
    <w:rsid w:val="006116C2"/>
    <w:rsid w:val="00611A01"/>
    <w:rsid w:val="00611E43"/>
    <w:rsid w:val="00611FB7"/>
    <w:rsid w:val="00613819"/>
    <w:rsid w:val="00613A3A"/>
    <w:rsid w:val="0061444B"/>
    <w:rsid w:val="0061496E"/>
    <w:rsid w:val="00616123"/>
    <w:rsid w:val="00616171"/>
    <w:rsid w:val="00616552"/>
    <w:rsid w:val="00616EAF"/>
    <w:rsid w:val="0061706A"/>
    <w:rsid w:val="00617927"/>
    <w:rsid w:val="00617A7F"/>
    <w:rsid w:val="00621A44"/>
    <w:rsid w:val="00621AFF"/>
    <w:rsid w:val="00621BBB"/>
    <w:rsid w:val="00621D16"/>
    <w:rsid w:val="006221E9"/>
    <w:rsid w:val="00622F30"/>
    <w:rsid w:val="006231DE"/>
    <w:rsid w:val="006231EB"/>
    <w:rsid w:val="00624BF4"/>
    <w:rsid w:val="00624DB2"/>
    <w:rsid w:val="00625421"/>
    <w:rsid w:val="00625FE7"/>
    <w:rsid w:val="0062620C"/>
    <w:rsid w:val="006264F1"/>
    <w:rsid w:val="0062747D"/>
    <w:rsid w:val="00627CEB"/>
    <w:rsid w:val="00630B50"/>
    <w:rsid w:val="00631541"/>
    <w:rsid w:val="006315EC"/>
    <w:rsid w:val="006318FF"/>
    <w:rsid w:val="00631BB8"/>
    <w:rsid w:val="00632D78"/>
    <w:rsid w:val="0063349D"/>
    <w:rsid w:val="0063356C"/>
    <w:rsid w:val="006336BD"/>
    <w:rsid w:val="006349FA"/>
    <w:rsid w:val="00636017"/>
    <w:rsid w:val="00636132"/>
    <w:rsid w:val="0063687F"/>
    <w:rsid w:val="00636FFB"/>
    <w:rsid w:val="00637678"/>
    <w:rsid w:val="00637B4E"/>
    <w:rsid w:val="00637D37"/>
    <w:rsid w:val="006404C1"/>
    <w:rsid w:val="006407DB"/>
    <w:rsid w:val="006408AB"/>
    <w:rsid w:val="00642286"/>
    <w:rsid w:val="00642A63"/>
    <w:rsid w:val="0064337E"/>
    <w:rsid w:val="00644574"/>
    <w:rsid w:val="006447B4"/>
    <w:rsid w:val="00644FC4"/>
    <w:rsid w:val="006454D9"/>
    <w:rsid w:val="00645754"/>
    <w:rsid w:val="00647BE5"/>
    <w:rsid w:val="00647CC0"/>
    <w:rsid w:val="00647CE4"/>
    <w:rsid w:val="00650234"/>
    <w:rsid w:val="00650A46"/>
    <w:rsid w:val="00650BD8"/>
    <w:rsid w:val="00651CA5"/>
    <w:rsid w:val="00653045"/>
    <w:rsid w:val="0065322B"/>
    <w:rsid w:val="00653A4B"/>
    <w:rsid w:val="00654212"/>
    <w:rsid w:val="00654FA2"/>
    <w:rsid w:val="00655B58"/>
    <w:rsid w:val="006563FC"/>
    <w:rsid w:val="0065669F"/>
    <w:rsid w:val="006567F9"/>
    <w:rsid w:val="00656DB2"/>
    <w:rsid w:val="00657682"/>
    <w:rsid w:val="00657A39"/>
    <w:rsid w:val="00657CF3"/>
    <w:rsid w:val="0066086C"/>
    <w:rsid w:val="006611C9"/>
    <w:rsid w:val="00661802"/>
    <w:rsid w:val="00661849"/>
    <w:rsid w:val="00661A5B"/>
    <w:rsid w:val="0066223C"/>
    <w:rsid w:val="006622C6"/>
    <w:rsid w:val="006628CF"/>
    <w:rsid w:val="00662929"/>
    <w:rsid w:val="00663641"/>
    <w:rsid w:val="006636FB"/>
    <w:rsid w:val="00663A98"/>
    <w:rsid w:val="00663FFA"/>
    <w:rsid w:val="006650A8"/>
    <w:rsid w:val="00665BE3"/>
    <w:rsid w:val="00666487"/>
    <w:rsid w:val="00666683"/>
    <w:rsid w:val="006671C6"/>
    <w:rsid w:val="006671DA"/>
    <w:rsid w:val="00667324"/>
    <w:rsid w:val="006676C2"/>
    <w:rsid w:val="0066781E"/>
    <w:rsid w:val="00667983"/>
    <w:rsid w:val="00667F5B"/>
    <w:rsid w:val="00670446"/>
    <w:rsid w:val="00670573"/>
    <w:rsid w:val="00670A97"/>
    <w:rsid w:val="00670B23"/>
    <w:rsid w:val="00670C05"/>
    <w:rsid w:val="00671235"/>
    <w:rsid w:val="006713DA"/>
    <w:rsid w:val="00671FE8"/>
    <w:rsid w:val="006724B1"/>
    <w:rsid w:val="006724C0"/>
    <w:rsid w:val="00672B9F"/>
    <w:rsid w:val="006737CE"/>
    <w:rsid w:val="00673838"/>
    <w:rsid w:val="00674833"/>
    <w:rsid w:val="00674C13"/>
    <w:rsid w:val="00674C61"/>
    <w:rsid w:val="00675A1F"/>
    <w:rsid w:val="00675FDD"/>
    <w:rsid w:val="006769CD"/>
    <w:rsid w:val="00676E1F"/>
    <w:rsid w:val="006771B3"/>
    <w:rsid w:val="006772CA"/>
    <w:rsid w:val="0068063C"/>
    <w:rsid w:val="00680EF2"/>
    <w:rsid w:val="006812ED"/>
    <w:rsid w:val="00683256"/>
    <w:rsid w:val="00683557"/>
    <w:rsid w:val="00683A3C"/>
    <w:rsid w:val="00683A64"/>
    <w:rsid w:val="00683A7A"/>
    <w:rsid w:val="006846EE"/>
    <w:rsid w:val="0068568E"/>
    <w:rsid w:val="0068571B"/>
    <w:rsid w:val="0068589E"/>
    <w:rsid w:val="00685CB3"/>
    <w:rsid w:val="00685F95"/>
    <w:rsid w:val="00686CAD"/>
    <w:rsid w:val="00686D0B"/>
    <w:rsid w:val="00687609"/>
    <w:rsid w:val="00687BDD"/>
    <w:rsid w:val="00690777"/>
    <w:rsid w:val="00690D00"/>
    <w:rsid w:val="00691978"/>
    <w:rsid w:val="00692065"/>
    <w:rsid w:val="006926AA"/>
    <w:rsid w:val="006929B8"/>
    <w:rsid w:val="00692C70"/>
    <w:rsid w:val="00692D99"/>
    <w:rsid w:val="00692D9F"/>
    <w:rsid w:val="00692DDC"/>
    <w:rsid w:val="006934EF"/>
    <w:rsid w:val="00694788"/>
    <w:rsid w:val="0069506D"/>
    <w:rsid w:val="00695539"/>
    <w:rsid w:val="00696071"/>
    <w:rsid w:val="006967E0"/>
    <w:rsid w:val="00696B6D"/>
    <w:rsid w:val="00696FB0"/>
    <w:rsid w:val="0069718F"/>
    <w:rsid w:val="00697764"/>
    <w:rsid w:val="0069788A"/>
    <w:rsid w:val="00697952"/>
    <w:rsid w:val="006A04E3"/>
    <w:rsid w:val="006A1030"/>
    <w:rsid w:val="006A1C88"/>
    <w:rsid w:val="006A2B23"/>
    <w:rsid w:val="006A418D"/>
    <w:rsid w:val="006A4ADB"/>
    <w:rsid w:val="006A4B2B"/>
    <w:rsid w:val="006A4BA5"/>
    <w:rsid w:val="006A4E2B"/>
    <w:rsid w:val="006A59C6"/>
    <w:rsid w:val="006A5D86"/>
    <w:rsid w:val="006A674E"/>
    <w:rsid w:val="006A6AD6"/>
    <w:rsid w:val="006A6C31"/>
    <w:rsid w:val="006A76CA"/>
    <w:rsid w:val="006B088C"/>
    <w:rsid w:val="006B09FE"/>
    <w:rsid w:val="006B12E8"/>
    <w:rsid w:val="006B19FD"/>
    <w:rsid w:val="006B1AEA"/>
    <w:rsid w:val="006B206D"/>
    <w:rsid w:val="006B2ABB"/>
    <w:rsid w:val="006B39AA"/>
    <w:rsid w:val="006B3E50"/>
    <w:rsid w:val="006B4338"/>
    <w:rsid w:val="006B450A"/>
    <w:rsid w:val="006B45EA"/>
    <w:rsid w:val="006B4871"/>
    <w:rsid w:val="006B4D93"/>
    <w:rsid w:val="006B55EC"/>
    <w:rsid w:val="006B5735"/>
    <w:rsid w:val="006B5974"/>
    <w:rsid w:val="006B6608"/>
    <w:rsid w:val="006B6667"/>
    <w:rsid w:val="006B6A38"/>
    <w:rsid w:val="006B6B4A"/>
    <w:rsid w:val="006B6E32"/>
    <w:rsid w:val="006B7019"/>
    <w:rsid w:val="006B7186"/>
    <w:rsid w:val="006B74F9"/>
    <w:rsid w:val="006B7D82"/>
    <w:rsid w:val="006B7F3F"/>
    <w:rsid w:val="006C2580"/>
    <w:rsid w:val="006C261D"/>
    <w:rsid w:val="006C27B3"/>
    <w:rsid w:val="006C2A83"/>
    <w:rsid w:val="006C2DF1"/>
    <w:rsid w:val="006C2E74"/>
    <w:rsid w:val="006C2FB4"/>
    <w:rsid w:val="006C2FCF"/>
    <w:rsid w:val="006C321C"/>
    <w:rsid w:val="006C3DFE"/>
    <w:rsid w:val="006C4649"/>
    <w:rsid w:val="006C49A4"/>
    <w:rsid w:val="006C4A5E"/>
    <w:rsid w:val="006C4F8F"/>
    <w:rsid w:val="006C4FE2"/>
    <w:rsid w:val="006C5403"/>
    <w:rsid w:val="006C5AA4"/>
    <w:rsid w:val="006C5D4A"/>
    <w:rsid w:val="006C6312"/>
    <w:rsid w:val="006C64A2"/>
    <w:rsid w:val="006C6752"/>
    <w:rsid w:val="006C69F7"/>
    <w:rsid w:val="006C7CCC"/>
    <w:rsid w:val="006D0848"/>
    <w:rsid w:val="006D0A4C"/>
    <w:rsid w:val="006D0F3B"/>
    <w:rsid w:val="006D0F9A"/>
    <w:rsid w:val="006D15F8"/>
    <w:rsid w:val="006D1B7F"/>
    <w:rsid w:val="006D23FD"/>
    <w:rsid w:val="006D29E1"/>
    <w:rsid w:val="006D3742"/>
    <w:rsid w:val="006D3B3B"/>
    <w:rsid w:val="006D4717"/>
    <w:rsid w:val="006D48CB"/>
    <w:rsid w:val="006D5C9D"/>
    <w:rsid w:val="006D5F0A"/>
    <w:rsid w:val="006D7102"/>
    <w:rsid w:val="006D7345"/>
    <w:rsid w:val="006D7E5E"/>
    <w:rsid w:val="006D7F50"/>
    <w:rsid w:val="006E0E8F"/>
    <w:rsid w:val="006E14F0"/>
    <w:rsid w:val="006E1C62"/>
    <w:rsid w:val="006E23B2"/>
    <w:rsid w:val="006E2DFF"/>
    <w:rsid w:val="006E324E"/>
    <w:rsid w:val="006E3361"/>
    <w:rsid w:val="006E33DF"/>
    <w:rsid w:val="006E356E"/>
    <w:rsid w:val="006E4501"/>
    <w:rsid w:val="006E585B"/>
    <w:rsid w:val="006E5D49"/>
    <w:rsid w:val="006E5D91"/>
    <w:rsid w:val="006E62EC"/>
    <w:rsid w:val="006E68FA"/>
    <w:rsid w:val="006E6D45"/>
    <w:rsid w:val="006E75DC"/>
    <w:rsid w:val="006E79BE"/>
    <w:rsid w:val="006E7A4C"/>
    <w:rsid w:val="006E7A58"/>
    <w:rsid w:val="006F07EE"/>
    <w:rsid w:val="006F0F34"/>
    <w:rsid w:val="006F1073"/>
    <w:rsid w:val="006F1164"/>
    <w:rsid w:val="006F1886"/>
    <w:rsid w:val="006F2038"/>
    <w:rsid w:val="006F2548"/>
    <w:rsid w:val="006F34BF"/>
    <w:rsid w:val="006F35C3"/>
    <w:rsid w:val="006F3816"/>
    <w:rsid w:val="006F3968"/>
    <w:rsid w:val="006F3D5B"/>
    <w:rsid w:val="006F419F"/>
    <w:rsid w:val="006F45AD"/>
    <w:rsid w:val="006F46D1"/>
    <w:rsid w:val="006F4B0B"/>
    <w:rsid w:val="006F4E62"/>
    <w:rsid w:val="006F5B24"/>
    <w:rsid w:val="006F6215"/>
    <w:rsid w:val="006F652A"/>
    <w:rsid w:val="006F6A51"/>
    <w:rsid w:val="006F6D1F"/>
    <w:rsid w:val="006F7509"/>
    <w:rsid w:val="006F7CAF"/>
    <w:rsid w:val="0070001B"/>
    <w:rsid w:val="007003D5"/>
    <w:rsid w:val="007004B1"/>
    <w:rsid w:val="00700942"/>
    <w:rsid w:val="00700A77"/>
    <w:rsid w:val="00701ED3"/>
    <w:rsid w:val="007020CA"/>
    <w:rsid w:val="00702273"/>
    <w:rsid w:val="00702F66"/>
    <w:rsid w:val="0070309D"/>
    <w:rsid w:val="00703260"/>
    <w:rsid w:val="007036E5"/>
    <w:rsid w:val="00704787"/>
    <w:rsid w:val="007047D3"/>
    <w:rsid w:val="00704B8E"/>
    <w:rsid w:val="00705281"/>
    <w:rsid w:val="007053E8"/>
    <w:rsid w:val="0070557B"/>
    <w:rsid w:val="00705840"/>
    <w:rsid w:val="00705CB5"/>
    <w:rsid w:val="00705F8C"/>
    <w:rsid w:val="00706A06"/>
    <w:rsid w:val="00706DA6"/>
    <w:rsid w:val="00706F40"/>
    <w:rsid w:val="00707649"/>
    <w:rsid w:val="007079CF"/>
    <w:rsid w:val="007079F0"/>
    <w:rsid w:val="00707DAE"/>
    <w:rsid w:val="00710EDA"/>
    <w:rsid w:val="00710F42"/>
    <w:rsid w:val="00711539"/>
    <w:rsid w:val="00713225"/>
    <w:rsid w:val="00713461"/>
    <w:rsid w:val="007145C3"/>
    <w:rsid w:val="007152A4"/>
    <w:rsid w:val="00715796"/>
    <w:rsid w:val="007164CA"/>
    <w:rsid w:val="0071696D"/>
    <w:rsid w:val="0071715A"/>
    <w:rsid w:val="00717519"/>
    <w:rsid w:val="0071775B"/>
    <w:rsid w:val="007178F6"/>
    <w:rsid w:val="00717C40"/>
    <w:rsid w:val="00717E40"/>
    <w:rsid w:val="00717E9A"/>
    <w:rsid w:val="00720063"/>
    <w:rsid w:val="007202A5"/>
    <w:rsid w:val="007207E1"/>
    <w:rsid w:val="00720F3A"/>
    <w:rsid w:val="00720FA3"/>
    <w:rsid w:val="0072183E"/>
    <w:rsid w:val="00721AA2"/>
    <w:rsid w:val="00721F27"/>
    <w:rsid w:val="007229EF"/>
    <w:rsid w:val="00722C1F"/>
    <w:rsid w:val="00723D36"/>
    <w:rsid w:val="00724B65"/>
    <w:rsid w:val="00724CF1"/>
    <w:rsid w:val="00725DEB"/>
    <w:rsid w:val="00725F94"/>
    <w:rsid w:val="00726572"/>
    <w:rsid w:val="00726734"/>
    <w:rsid w:val="00726EBD"/>
    <w:rsid w:val="007273BE"/>
    <w:rsid w:val="0072753A"/>
    <w:rsid w:val="00727CCC"/>
    <w:rsid w:val="007302B0"/>
    <w:rsid w:val="0073086B"/>
    <w:rsid w:val="00730918"/>
    <w:rsid w:val="00730C13"/>
    <w:rsid w:val="007310AC"/>
    <w:rsid w:val="00731431"/>
    <w:rsid w:val="0073157D"/>
    <w:rsid w:val="00731A98"/>
    <w:rsid w:val="00733348"/>
    <w:rsid w:val="007354FB"/>
    <w:rsid w:val="007359D4"/>
    <w:rsid w:val="00736000"/>
    <w:rsid w:val="007361C3"/>
    <w:rsid w:val="00736542"/>
    <w:rsid w:val="00736684"/>
    <w:rsid w:val="007367AA"/>
    <w:rsid w:val="00736A7D"/>
    <w:rsid w:val="00736C2A"/>
    <w:rsid w:val="00737056"/>
    <w:rsid w:val="00737092"/>
    <w:rsid w:val="0073722E"/>
    <w:rsid w:val="007374A1"/>
    <w:rsid w:val="00737770"/>
    <w:rsid w:val="0073783E"/>
    <w:rsid w:val="007401AB"/>
    <w:rsid w:val="00741476"/>
    <w:rsid w:val="007418B3"/>
    <w:rsid w:val="00741AD8"/>
    <w:rsid w:val="00741FCF"/>
    <w:rsid w:val="007423BD"/>
    <w:rsid w:val="007424B4"/>
    <w:rsid w:val="00742624"/>
    <w:rsid w:val="00742B96"/>
    <w:rsid w:val="00742F8F"/>
    <w:rsid w:val="00743166"/>
    <w:rsid w:val="00745694"/>
    <w:rsid w:val="00745A0A"/>
    <w:rsid w:val="00746302"/>
    <w:rsid w:val="00746A1A"/>
    <w:rsid w:val="00746ED3"/>
    <w:rsid w:val="007474D9"/>
    <w:rsid w:val="00747C51"/>
    <w:rsid w:val="00747E12"/>
    <w:rsid w:val="007503DB"/>
    <w:rsid w:val="00750B7D"/>
    <w:rsid w:val="00750E71"/>
    <w:rsid w:val="007510B2"/>
    <w:rsid w:val="00751E7E"/>
    <w:rsid w:val="0075230C"/>
    <w:rsid w:val="00752E84"/>
    <w:rsid w:val="00753479"/>
    <w:rsid w:val="007540B7"/>
    <w:rsid w:val="00754519"/>
    <w:rsid w:val="007545C8"/>
    <w:rsid w:val="00754729"/>
    <w:rsid w:val="007548F9"/>
    <w:rsid w:val="00754C9A"/>
    <w:rsid w:val="007556AC"/>
    <w:rsid w:val="0075590D"/>
    <w:rsid w:val="0075603F"/>
    <w:rsid w:val="007567DB"/>
    <w:rsid w:val="007568FA"/>
    <w:rsid w:val="00756DC3"/>
    <w:rsid w:val="00757DC5"/>
    <w:rsid w:val="00757E1E"/>
    <w:rsid w:val="007613E7"/>
    <w:rsid w:val="00761654"/>
    <w:rsid w:val="00761EBD"/>
    <w:rsid w:val="00762167"/>
    <w:rsid w:val="0076266A"/>
    <w:rsid w:val="00762FAA"/>
    <w:rsid w:val="00762FE3"/>
    <w:rsid w:val="007633F4"/>
    <w:rsid w:val="00763AE9"/>
    <w:rsid w:val="00764607"/>
    <w:rsid w:val="00765449"/>
    <w:rsid w:val="00765E90"/>
    <w:rsid w:val="00765EA6"/>
    <w:rsid w:val="00765EF4"/>
    <w:rsid w:val="007660CF"/>
    <w:rsid w:val="0076660C"/>
    <w:rsid w:val="007668A7"/>
    <w:rsid w:val="00766A55"/>
    <w:rsid w:val="00766F59"/>
    <w:rsid w:val="00767676"/>
    <w:rsid w:val="00767D7D"/>
    <w:rsid w:val="00767DC7"/>
    <w:rsid w:val="0077037A"/>
    <w:rsid w:val="007703F7"/>
    <w:rsid w:val="00770C23"/>
    <w:rsid w:val="00770FFD"/>
    <w:rsid w:val="00771751"/>
    <w:rsid w:val="00771A90"/>
    <w:rsid w:val="00771B23"/>
    <w:rsid w:val="00771C6B"/>
    <w:rsid w:val="00772244"/>
    <w:rsid w:val="00772A52"/>
    <w:rsid w:val="00772DC0"/>
    <w:rsid w:val="007732FA"/>
    <w:rsid w:val="00774571"/>
    <w:rsid w:val="00774749"/>
    <w:rsid w:val="00774B73"/>
    <w:rsid w:val="00774F0D"/>
    <w:rsid w:val="00775268"/>
    <w:rsid w:val="0077549E"/>
    <w:rsid w:val="00775646"/>
    <w:rsid w:val="007757CA"/>
    <w:rsid w:val="007757FC"/>
    <w:rsid w:val="00775AB0"/>
    <w:rsid w:val="00776512"/>
    <w:rsid w:val="00776A6A"/>
    <w:rsid w:val="00777376"/>
    <w:rsid w:val="007804A6"/>
    <w:rsid w:val="00783816"/>
    <w:rsid w:val="00783CB4"/>
    <w:rsid w:val="00783F19"/>
    <w:rsid w:val="007846B1"/>
    <w:rsid w:val="00784AE9"/>
    <w:rsid w:val="00784C18"/>
    <w:rsid w:val="007851DB"/>
    <w:rsid w:val="007852AC"/>
    <w:rsid w:val="00786144"/>
    <w:rsid w:val="007878BC"/>
    <w:rsid w:val="00790451"/>
    <w:rsid w:val="00790DA4"/>
    <w:rsid w:val="00791938"/>
    <w:rsid w:val="00791A15"/>
    <w:rsid w:val="00792136"/>
    <w:rsid w:val="00792545"/>
    <w:rsid w:val="00792554"/>
    <w:rsid w:val="00792762"/>
    <w:rsid w:val="00792BD7"/>
    <w:rsid w:val="007930F9"/>
    <w:rsid w:val="007931B1"/>
    <w:rsid w:val="0079343C"/>
    <w:rsid w:val="00793951"/>
    <w:rsid w:val="00794442"/>
    <w:rsid w:val="00794DC8"/>
    <w:rsid w:val="00794E66"/>
    <w:rsid w:val="0079512D"/>
    <w:rsid w:val="00795642"/>
    <w:rsid w:val="007958E8"/>
    <w:rsid w:val="00796009"/>
    <w:rsid w:val="0079622D"/>
    <w:rsid w:val="00796B58"/>
    <w:rsid w:val="00796BEE"/>
    <w:rsid w:val="00796F24"/>
    <w:rsid w:val="00797158"/>
    <w:rsid w:val="0079730C"/>
    <w:rsid w:val="00797687"/>
    <w:rsid w:val="00797E7B"/>
    <w:rsid w:val="007A0697"/>
    <w:rsid w:val="007A13D5"/>
    <w:rsid w:val="007A1848"/>
    <w:rsid w:val="007A1F86"/>
    <w:rsid w:val="007A21FA"/>
    <w:rsid w:val="007A4A36"/>
    <w:rsid w:val="007A59E4"/>
    <w:rsid w:val="007A5CE7"/>
    <w:rsid w:val="007A62A0"/>
    <w:rsid w:val="007A6483"/>
    <w:rsid w:val="007A7524"/>
    <w:rsid w:val="007A7675"/>
    <w:rsid w:val="007A78B0"/>
    <w:rsid w:val="007B064D"/>
    <w:rsid w:val="007B0750"/>
    <w:rsid w:val="007B118F"/>
    <w:rsid w:val="007B27AA"/>
    <w:rsid w:val="007B3014"/>
    <w:rsid w:val="007B37C4"/>
    <w:rsid w:val="007B3D55"/>
    <w:rsid w:val="007B3FB2"/>
    <w:rsid w:val="007B4356"/>
    <w:rsid w:val="007B466E"/>
    <w:rsid w:val="007B4B88"/>
    <w:rsid w:val="007B5311"/>
    <w:rsid w:val="007B5903"/>
    <w:rsid w:val="007B6116"/>
    <w:rsid w:val="007B6750"/>
    <w:rsid w:val="007B6B98"/>
    <w:rsid w:val="007B73CF"/>
    <w:rsid w:val="007B7F59"/>
    <w:rsid w:val="007C01E5"/>
    <w:rsid w:val="007C01FB"/>
    <w:rsid w:val="007C1726"/>
    <w:rsid w:val="007C1DFA"/>
    <w:rsid w:val="007C24BA"/>
    <w:rsid w:val="007C25D0"/>
    <w:rsid w:val="007C2761"/>
    <w:rsid w:val="007C27DE"/>
    <w:rsid w:val="007C2D6F"/>
    <w:rsid w:val="007C4559"/>
    <w:rsid w:val="007C4DBE"/>
    <w:rsid w:val="007C5AB7"/>
    <w:rsid w:val="007C62C7"/>
    <w:rsid w:val="007C784C"/>
    <w:rsid w:val="007C7D52"/>
    <w:rsid w:val="007D17DC"/>
    <w:rsid w:val="007D1806"/>
    <w:rsid w:val="007D2902"/>
    <w:rsid w:val="007D3E4E"/>
    <w:rsid w:val="007D3E65"/>
    <w:rsid w:val="007D4A34"/>
    <w:rsid w:val="007D4B3C"/>
    <w:rsid w:val="007D4D1E"/>
    <w:rsid w:val="007D6103"/>
    <w:rsid w:val="007D649F"/>
    <w:rsid w:val="007D6D4F"/>
    <w:rsid w:val="007D755D"/>
    <w:rsid w:val="007D7A97"/>
    <w:rsid w:val="007D7EC3"/>
    <w:rsid w:val="007E09B5"/>
    <w:rsid w:val="007E0C75"/>
    <w:rsid w:val="007E1D59"/>
    <w:rsid w:val="007E1EEC"/>
    <w:rsid w:val="007E2077"/>
    <w:rsid w:val="007E2179"/>
    <w:rsid w:val="007E293A"/>
    <w:rsid w:val="007E2AC9"/>
    <w:rsid w:val="007E2BDF"/>
    <w:rsid w:val="007E3592"/>
    <w:rsid w:val="007E38A9"/>
    <w:rsid w:val="007E3C6B"/>
    <w:rsid w:val="007E3EBE"/>
    <w:rsid w:val="007E44C9"/>
    <w:rsid w:val="007E50C7"/>
    <w:rsid w:val="007E524C"/>
    <w:rsid w:val="007E5295"/>
    <w:rsid w:val="007E54E2"/>
    <w:rsid w:val="007E5F85"/>
    <w:rsid w:val="007E6273"/>
    <w:rsid w:val="007E62E8"/>
    <w:rsid w:val="007E6440"/>
    <w:rsid w:val="007E6547"/>
    <w:rsid w:val="007E6556"/>
    <w:rsid w:val="007E6CC4"/>
    <w:rsid w:val="007E73BC"/>
    <w:rsid w:val="007E795A"/>
    <w:rsid w:val="007E7C7A"/>
    <w:rsid w:val="007F06FF"/>
    <w:rsid w:val="007F0C9F"/>
    <w:rsid w:val="007F1173"/>
    <w:rsid w:val="007F1266"/>
    <w:rsid w:val="007F1603"/>
    <w:rsid w:val="007F20D9"/>
    <w:rsid w:val="007F23C9"/>
    <w:rsid w:val="007F2B83"/>
    <w:rsid w:val="007F37F6"/>
    <w:rsid w:val="007F47C5"/>
    <w:rsid w:val="007F55EB"/>
    <w:rsid w:val="007F560D"/>
    <w:rsid w:val="007F5886"/>
    <w:rsid w:val="007F59DD"/>
    <w:rsid w:val="007F5D41"/>
    <w:rsid w:val="007F5FBE"/>
    <w:rsid w:val="007F60E1"/>
    <w:rsid w:val="007F6659"/>
    <w:rsid w:val="007F6D49"/>
    <w:rsid w:val="007F7875"/>
    <w:rsid w:val="007F7909"/>
    <w:rsid w:val="007F7C2A"/>
    <w:rsid w:val="00800732"/>
    <w:rsid w:val="00800C1F"/>
    <w:rsid w:val="0080132D"/>
    <w:rsid w:val="00801445"/>
    <w:rsid w:val="008014A6"/>
    <w:rsid w:val="008015AD"/>
    <w:rsid w:val="00801D2B"/>
    <w:rsid w:val="00802019"/>
    <w:rsid w:val="008020FB"/>
    <w:rsid w:val="00802CFF"/>
    <w:rsid w:val="00802DA6"/>
    <w:rsid w:val="00802E2F"/>
    <w:rsid w:val="008043A3"/>
    <w:rsid w:val="00804638"/>
    <w:rsid w:val="00804A47"/>
    <w:rsid w:val="00804C18"/>
    <w:rsid w:val="008057CB"/>
    <w:rsid w:val="00805DF8"/>
    <w:rsid w:val="00805E27"/>
    <w:rsid w:val="008061A3"/>
    <w:rsid w:val="00806AB8"/>
    <w:rsid w:val="00806F78"/>
    <w:rsid w:val="00807109"/>
    <w:rsid w:val="00807F01"/>
    <w:rsid w:val="00810093"/>
    <w:rsid w:val="00810210"/>
    <w:rsid w:val="00810259"/>
    <w:rsid w:val="00811B37"/>
    <w:rsid w:val="00811D98"/>
    <w:rsid w:val="008124D5"/>
    <w:rsid w:val="00812AF9"/>
    <w:rsid w:val="008130CC"/>
    <w:rsid w:val="00814093"/>
    <w:rsid w:val="00814F83"/>
    <w:rsid w:val="008153F5"/>
    <w:rsid w:val="00816481"/>
    <w:rsid w:val="00816C1A"/>
    <w:rsid w:val="00820682"/>
    <w:rsid w:val="0082084E"/>
    <w:rsid w:val="008209A1"/>
    <w:rsid w:val="008209B2"/>
    <w:rsid w:val="008218FE"/>
    <w:rsid w:val="00821A82"/>
    <w:rsid w:val="00822A5A"/>
    <w:rsid w:val="00822C70"/>
    <w:rsid w:val="00822FEE"/>
    <w:rsid w:val="008244E9"/>
    <w:rsid w:val="008256FA"/>
    <w:rsid w:val="00825B7F"/>
    <w:rsid w:val="00826223"/>
    <w:rsid w:val="008279C2"/>
    <w:rsid w:val="00827CB2"/>
    <w:rsid w:val="0083019D"/>
    <w:rsid w:val="00830247"/>
    <w:rsid w:val="00831072"/>
    <w:rsid w:val="008312F0"/>
    <w:rsid w:val="00831507"/>
    <w:rsid w:val="008318C5"/>
    <w:rsid w:val="00831C21"/>
    <w:rsid w:val="00831F4C"/>
    <w:rsid w:val="008322F1"/>
    <w:rsid w:val="0083296B"/>
    <w:rsid w:val="00832CD7"/>
    <w:rsid w:val="00833C63"/>
    <w:rsid w:val="008348D6"/>
    <w:rsid w:val="0083535A"/>
    <w:rsid w:val="00835F8C"/>
    <w:rsid w:val="008368E7"/>
    <w:rsid w:val="0083758B"/>
    <w:rsid w:val="008377D7"/>
    <w:rsid w:val="00837FCE"/>
    <w:rsid w:val="008406B7"/>
    <w:rsid w:val="00840C01"/>
    <w:rsid w:val="00840F5D"/>
    <w:rsid w:val="00841571"/>
    <w:rsid w:val="00841BBB"/>
    <w:rsid w:val="00842118"/>
    <w:rsid w:val="00842C87"/>
    <w:rsid w:val="00843A2C"/>
    <w:rsid w:val="008454F2"/>
    <w:rsid w:val="00845C6D"/>
    <w:rsid w:val="0084609E"/>
    <w:rsid w:val="00846539"/>
    <w:rsid w:val="0084658C"/>
    <w:rsid w:val="00846BB7"/>
    <w:rsid w:val="00847C3C"/>
    <w:rsid w:val="00850893"/>
    <w:rsid w:val="0085199F"/>
    <w:rsid w:val="00851B42"/>
    <w:rsid w:val="00851BB4"/>
    <w:rsid w:val="00852230"/>
    <w:rsid w:val="0085230F"/>
    <w:rsid w:val="008534C8"/>
    <w:rsid w:val="008534D9"/>
    <w:rsid w:val="00853B6A"/>
    <w:rsid w:val="00853C3C"/>
    <w:rsid w:val="0085407D"/>
    <w:rsid w:val="008543DD"/>
    <w:rsid w:val="00855251"/>
    <w:rsid w:val="008556A2"/>
    <w:rsid w:val="00855F56"/>
    <w:rsid w:val="00856151"/>
    <w:rsid w:val="0085721D"/>
    <w:rsid w:val="00857905"/>
    <w:rsid w:val="008612C5"/>
    <w:rsid w:val="00861889"/>
    <w:rsid w:val="008619F0"/>
    <w:rsid w:val="00861C49"/>
    <w:rsid w:val="0086219B"/>
    <w:rsid w:val="00862522"/>
    <w:rsid w:val="008630B3"/>
    <w:rsid w:val="008632CC"/>
    <w:rsid w:val="00863880"/>
    <w:rsid w:val="008639D8"/>
    <w:rsid w:val="00863DD9"/>
    <w:rsid w:val="00864AB6"/>
    <w:rsid w:val="00864B92"/>
    <w:rsid w:val="00865598"/>
    <w:rsid w:val="0086619E"/>
    <w:rsid w:val="00866C3B"/>
    <w:rsid w:val="0086757F"/>
    <w:rsid w:val="008700CD"/>
    <w:rsid w:val="008708EA"/>
    <w:rsid w:val="00871105"/>
    <w:rsid w:val="00871AFD"/>
    <w:rsid w:val="00871CE5"/>
    <w:rsid w:val="00871D06"/>
    <w:rsid w:val="00872691"/>
    <w:rsid w:val="00872F63"/>
    <w:rsid w:val="0087351A"/>
    <w:rsid w:val="00873C65"/>
    <w:rsid w:val="00874988"/>
    <w:rsid w:val="00874B72"/>
    <w:rsid w:val="00875365"/>
    <w:rsid w:val="00875905"/>
    <w:rsid w:val="00875914"/>
    <w:rsid w:val="0087613B"/>
    <w:rsid w:val="008761B6"/>
    <w:rsid w:val="00876F3D"/>
    <w:rsid w:val="00877627"/>
    <w:rsid w:val="00877721"/>
    <w:rsid w:val="00877B19"/>
    <w:rsid w:val="00877C2C"/>
    <w:rsid w:val="00877E60"/>
    <w:rsid w:val="00880321"/>
    <w:rsid w:val="00880920"/>
    <w:rsid w:val="00881423"/>
    <w:rsid w:val="00881714"/>
    <w:rsid w:val="008818B0"/>
    <w:rsid w:val="008820C4"/>
    <w:rsid w:val="0088252B"/>
    <w:rsid w:val="00882546"/>
    <w:rsid w:val="0088304D"/>
    <w:rsid w:val="008831A3"/>
    <w:rsid w:val="00883427"/>
    <w:rsid w:val="0088367D"/>
    <w:rsid w:val="008843E4"/>
    <w:rsid w:val="00884B5C"/>
    <w:rsid w:val="00884BC7"/>
    <w:rsid w:val="008850BB"/>
    <w:rsid w:val="008852CB"/>
    <w:rsid w:val="008859D6"/>
    <w:rsid w:val="00885DD6"/>
    <w:rsid w:val="00885EEE"/>
    <w:rsid w:val="008860F8"/>
    <w:rsid w:val="008863E7"/>
    <w:rsid w:val="00886600"/>
    <w:rsid w:val="0088665F"/>
    <w:rsid w:val="00886A41"/>
    <w:rsid w:val="00887211"/>
    <w:rsid w:val="00887EF9"/>
    <w:rsid w:val="00891555"/>
    <w:rsid w:val="0089192B"/>
    <w:rsid w:val="00891EA3"/>
    <w:rsid w:val="00891F94"/>
    <w:rsid w:val="00893D8A"/>
    <w:rsid w:val="008953EC"/>
    <w:rsid w:val="008954D0"/>
    <w:rsid w:val="00897152"/>
    <w:rsid w:val="00897279"/>
    <w:rsid w:val="0089736F"/>
    <w:rsid w:val="008973D5"/>
    <w:rsid w:val="008978B8"/>
    <w:rsid w:val="00897EE9"/>
    <w:rsid w:val="008A039D"/>
    <w:rsid w:val="008A0622"/>
    <w:rsid w:val="008A1020"/>
    <w:rsid w:val="008A12D3"/>
    <w:rsid w:val="008A17BB"/>
    <w:rsid w:val="008A1BA1"/>
    <w:rsid w:val="008A224F"/>
    <w:rsid w:val="008A234D"/>
    <w:rsid w:val="008A2600"/>
    <w:rsid w:val="008A288B"/>
    <w:rsid w:val="008A3753"/>
    <w:rsid w:val="008A4D21"/>
    <w:rsid w:val="008A5F54"/>
    <w:rsid w:val="008A604D"/>
    <w:rsid w:val="008A6410"/>
    <w:rsid w:val="008A6AA1"/>
    <w:rsid w:val="008A7436"/>
    <w:rsid w:val="008A791F"/>
    <w:rsid w:val="008A7B6D"/>
    <w:rsid w:val="008B00CD"/>
    <w:rsid w:val="008B02D3"/>
    <w:rsid w:val="008B0551"/>
    <w:rsid w:val="008B0942"/>
    <w:rsid w:val="008B0B8A"/>
    <w:rsid w:val="008B0C24"/>
    <w:rsid w:val="008B0D15"/>
    <w:rsid w:val="008B156E"/>
    <w:rsid w:val="008B15F6"/>
    <w:rsid w:val="008B1A60"/>
    <w:rsid w:val="008B1D53"/>
    <w:rsid w:val="008B2212"/>
    <w:rsid w:val="008B250F"/>
    <w:rsid w:val="008B3163"/>
    <w:rsid w:val="008B324B"/>
    <w:rsid w:val="008B3E10"/>
    <w:rsid w:val="008B4A92"/>
    <w:rsid w:val="008B50BF"/>
    <w:rsid w:val="008B5113"/>
    <w:rsid w:val="008B522D"/>
    <w:rsid w:val="008B535B"/>
    <w:rsid w:val="008B55A1"/>
    <w:rsid w:val="008B55F1"/>
    <w:rsid w:val="008B58D9"/>
    <w:rsid w:val="008B58FE"/>
    <w:rsid w:val="008B5D5E"/>
    <w:rsid w:val="008B5F8C"/>
    <w:rsid w:val="008B6E1F"/>
    <w:rsid w:val="008B70D3"/>
    <w:rsid w:val="008B74B7"/>
    <w:rsid w:val="008B7E0B"/>
    <w:rsid w:val="008C02CE"/>
    <w:rsid w:val="008C04D9"/>
    <w:rsid w:val="008C117F"/>
    <w:rsid w:val="008C12CF"/>
    <w:rsid w:val="008C167C"/>
    <w:rsid w:val="008C1CEC"/>
    <w:rsid w:val="008C246D"/>
    <w:rsid w:val="008C2687"/>
    <w:rsid w:val="008C2C13"/>
    <w:rsid w:val="008C2F29"/>
    <w:rsid w:val="008C3E26"/>
    <w:rsid w:val="008C3F2F"/>
    <w:rsid w:val="008C4A7B"/>
    <w:rsid w:val="008C4B4B"/>
    <w:rsid w:val="008C5365"/>
    <w:rsid w:val="008C55B7"/>
    <w:rsid w:val="008C579A"/>
    <w:rsid w:val="008C5A38"/>
    <w:rsid w:val="008C644A"/>
    <w:rsid w:val="008C67C9"/>
    <w:rsid w:val="008C7BE2"/>
    <w:rsid w:val="008D09AB"/>
    <w:rsid w:val="008D09C6"/>
    <w:rsid w:val="008D176C"/>
    <w:rsid w:val="008D20ED"/>
    <w:rsid w:val="008D297B"/>
    <w:rsid w:val="008D2CA4"/>
    <w:rsid w:val="008D2DE4"/>
    <w:rsid w:val="008D3130"/>
    <w:rsid w:val="008D3310"/>
    <w:rsid w:val="008D3A7D"/>
    <w:rsid w:val="008D42B2"/>
    <w:rsid w:val="008D45DF"/>
    <w:rsid w:val="008D4EFF"/>
    <w:rsid w:val="008D593B"/>
    <w:rsid w:val="008D5EB0"/>
    <w:rsid w:val="008D6117"/>
    <w:rsid w:val="008D6EDE"/>
    <w:rsid w:val="008E0130"/>
    <w:rsid w:val="008E0922"/>
    <w:rsid w:val="008E09C2"/>
    <w:rsid w:val="008E0A5D"/>
    <w:rsid w:val="008E1118"/>
    <w:rsid w:val="008E144D"/>
    <w:rsid w:val="008E226D"/>
    <w:rsid w:val="008E25F9"/>
    <w:rsid w:val="008E2964"/>
    <w:rsid w:val="008E2F17"/>
    <w:rsid w:val="008E3176"/>
    <w:rsid w:val="008E3233"/>
    <w:rsid w:val="008E361D"/>
    <w:rsid w:val="008E3F72"/>
    <w:rsid w:val="008E464D"/>
    <w:rsid w:val="008E52F4"/>
    <w:rsid w:val="008E5EF0"/>
    <w:rsid w:val="008E6D42"/>
    <w:rsid w:val="008E6F58"/>
    <w:rsid w:val="008E70EA"/>
    <w:rsid w:val="008E771E"/>
    <w:rsid w:val="008E7C20"/>
    <w:rsid w:val="008E7DC2"/>
    <w:rsid w:val="008F04F5"/>
    <w:rsid w:val="008F0BEB"/>
    <w:rsid w:val="008F0D60"/>
    <w:rsid w:val="008F0E5B"/>
    <w:rsid w:val="008F157A"/>
    <w:rsid w:val="008F1740"/>
    <w:rsid w:val="008F24FF"/>
    <w:rsid w:val="008F2888"/>
    <w:rsid w:val="008F2F2D"/>
    <w:rsid w:val="008F3AFC"/>
    <w:rsid w:val="008F4298"/>
    <w:rsid w:val="008F51B2"/>
    <w:rsid w:val="008F5E7A"/>
    <w:rsid w:val="008F6C64"/>
    <w:rsid w:val="008F7064"/>
    <w:rsid w:val="008F70E7"/>
    <w:rsid w:val="008F7286"/>
    <w:rsid w:val="008F7461"/>
    <w:rsid w:val="008F7E01"/>
    <w:rsid w:val="009002DB"/>
    <w:rsid w:val="0090087A"/>
    <w:rsid w:val="00901518"/>
    <w:rsid w:val="00901593"/>
    <w:rsid w:val="00901E9D"/>
    <w:rsid w:val="00901F64"/>
    <w:rsid w:val="00902546"/>
    <w:rsid w:val="009026B5"/>
    <w:rsid w:val="00902A1F"/>
    <w:rsid w:val="009032A3"/>
    <w:rsid w:val="00903629"/>
    <w:rsid w:val="00903842"/>
    <w:rsid w:val="009038A8"/>
    <w:rsid w:val="00903BCB"/>
    <w:rsid w:val="00904102"/>
    <w:rsid w:val="0090412D"/>
    <w:rsid w:val="00904CE6"/>
    <w:rsid w:val="00905812"/>
    <w:rsid w:val="00906202"/>
    <w:rsid w:val="009069C4"/>
    <w:rsid w:val="009069C5"/>
    <w:rsid w:val="00906DCA"/>
    <w:rsid w:val="00906FED"/>
    <w:rsid w:val="00907365"/>
    <w:rsid w:val="00907378"/>
    <w:rsid w:val="00910CF4"/>
    <w:rsid w:val="00910E5A"/>
    <w:rsid w:val="009111BF"/>
    <w:rsid w:val="00911E3A"/>
    <w:rsid w:val="009124AC"/>
    <w:rsid w:val="0091259F"/>
    <w:rsid w:val="0091365B"/>
    <w:rsid w:val="009140CF"/>
    <w:rsid w:val="009147C7"/>
    <w:rsid w:val="00914AA1"/>
    <w:rsid w:val="00916514"/>
    <w:rsid w:val="00916D84"/>
    <w:rsid w:val="00916F71"/>
    <w:rsid w:val="00920362"/>
    <w:rsid w:val="00920E82"/>
    <w:rsid w:val="00921A1B"/>
    <w:rsid w:val="00921C96"/>
    <w:rsid w:val="00921F31"/>
    <w:rsid w:val="0092251B"/>
    <w:rsid w:val="00922E6E"/>
    <w:rsid w:val="00923A84"/>
    <w:rsid w:val="00924E42"/>
    <w:rsid w:val="00924EE8"/>
    <w:rsid w:val="00924F01"/>
    <w:rsid w:val="00924F32"/>
    <w:rsid w:val="0092675A"/>
    <w:rsid w:val="00926A44"/>
    <w:rsid w:val="00926D2F"/>
    <w:rsid w:val="00926F3A"/>
    <w:rsid w:val="00927C17"/>
    <w:rsid w:val="009302EF"/>
    <w:rsid w:val="00930675"/>
    <w:rsid w:val="009307B2"/>
    <w:rsid w:val="0093082F"/>
    <w:rsid w:val="00930AB3"/>
    <w:rsid w:val="00930D76"/>
    <w:rsid w:val="00931491"/>
    <w:rsid w:val="00931CAC"/>
    <w:rsid w:val="00931FD3"/>
    <w:rsid w:val="00932261"/>
    <w:rsid w:val="00932620"/>
    <w:rsid w:val="00932E63"/>
    <w:rsid w:val="00933720"/>
    <w:rsid w:val="009337B1"/>
    <w:rsid w:val="00934AD2"/>
    <w:rsid w:val="00934C24"/>
    <w:rsid w:val="00934E4C"/>
    <w:rsid w:val="00935133"/>
    <w:rsid w:val="0093616D"/>
    <w:rsid w:val="009364CB"/>
    <w:rsid w:val="009368E3"/>
    <w:rsid w:val="00936BBA"/>
    <w:rsid w:val="00936C31"/>
    <w:rsid w:val="009371FD"/>
    <w:rsid w:val="00937B7F"/>
    <w:rsid w:val="00937F08"/>
    <w:rsid w:val="009405FD"/>
    <w:rsid w:val="0094125C"/>
    <w:rsid w:val="00943B1A"/>
    <w:rsid w:val="00943F7E"/>
    <w:rsid w:val="0094432D"/>
    <w:rsid w:val="00944947"/>
    <w:rsid w:val="00945250"/>
    <w:rsid w:val="0094726A"/>
    <w:rsid w:val="00947313"/>
    <w:rsid w:val="0095033A"/>
    <w:rsid w:val="00950656"/>
    <w:rsid w:val="00950FFC"/>
    <w:rsid w:val="0095146F"/>
    <w:rsid w:val="00951684"/>
    <w:rsid w:val="009521DB"/>
    <w:rsid w:val="009525EE"/>
    <w:rsid w:val="00952FFE"/>
    <w:rsid w:val="00953D2F"/>
    <w:rsid w:val="00953DDF"/>
    <w:rsid w:val="0095471C"/>
    <w:rsid w:val="009549EB"/>
    <w:rsid w:val="00955484"/>
    <w:rsid w:val="009554E0"/>
    <w:rsid w:val="0095559B"/>
    <w:rsid w:val="00955F22"/>
    <w:rsid w:val="00956EA0"/>
    <w:rsid w:val="00957006"/>
    <w:rsid w:val="00957154"/>
    <w:rsid w:val="00957456"/>
    <w:rsid w:val="00960D42"/>
    <w:rsid w:val="00960EAD"/>
    <w:rsid w:val="00961460"/>
    <w:rsid w:val="00962DA8"/>
    <w:rsid w:val="009632AF"/>
    <w:rsid w:val="00963754"/>
    <w:rsid w:val="00963CE9"/>
    <w:rsid w:val="009651E6"/>
    <w:rsid w:val="00966363"/>
    <w:rsid w:val="0096638C"/>
    <w:rsid w:val="009679AC"/>
    <w:rsid w:val="009679DD"/>
    <w:rsid w:val="00967D32"/>
    <w:rsid w:val="00967FFB"/>
    <w:rsid w:val="009700F4"/>
    <w:rsid w:val="0097125B"/>
    <w:rsid w:val="0097250A"/>
    <w:rsid w:val="00972598"/>
    <w:rsid w:val="009737E3"/>
    <w:rsid w:val="00973E8C"/>
    <w:rsid w:val="00973F9A"/>
    <w:rsid w:val="00974F29"/>
    <w:rsid w:val="009768D4"/>
    <w:rsid w:val="00976A3B"/>
    <w:rsid w:val="00976A5C"/>
    <w:rsid w:val="00977A11"/>
    <w:rsid w:val="00977DD2"/>
    <w:rsid w:val="00980131"/>
    <w:rsid w:val="0098088F"/>
    <w:rsid w:val="00981183"/>
    <w:rsid w:val="00982148"/>
    <w:rsid w:val="00982547"/>
    <w:rsid w:val="009827BE"/>
    <w:rsid w:val="009829B0"/>
    <w:rsid w:val="00982A77"/>
    <w:rsid w:val="00983F1E"/>
    <w:rsid w:val="009841E9"/>
    <w:rsid w:val="00984B4D"/>
    <w:rsid w:val="00984E8A"/>
    <w:rsid w:val="00985A30"/>
    <w:rsid w:val="009862B6"/>
    <w:rsid w:val="009864D8"/>
    <w:rsid w:val="00986B40"/>
    <w:rsid w:val="00986FBA"/>
    <w:rsid w:val="00986FDC"/>
    <w:rsid w:val="00987742"/>
    <w:rsid w:val="009879B6"/>
    <w:rsid w:val="00987BD9"/>
    <w:rsid w:val="00987ED9"/>
    <w:rsid w:val="00987F43"/>
    <w:rsid w:val="0099000B"/>
    <w:rsid w:val="00990BF8"/>
    <w:rsid w:val="00990C24"/>
    <w:rsid w:val="00990F61"/>
    <w:rsid w:val="0099312A"/>
    <w:rsid w:val="009932E7"/>
    <w:rsid w:val="00993BEE"/>
    <w:rsid w:val="00993FFD"/>
    <w:rsid w:val="00994E4A"/>
    <w:rsid w:val="00995152"/>
    <w:rsid w:val="00995612"/>
    <w:rsid w:val="0099571B"/>
    <w:rsid w:val="0099593B"/>
    <w:rsid w:val="00996659"/>
    <w:rsid w:val="0099665B"/>
    <w:rsid w:val="0099737A"/>
    <w:rsid w:val="009A05D1"/>
    <w:rsid w:val="009A0AB1"/>
    <w:rsid w:val="009A1904"/>
    <w:rsid w:val="009A2498"/>
    <w:rsid w:val="009A266C"/>
    <w:rsid w:val="009A4135"/>
    <w:rsid w:val="009A4234"/>
    <w:rsid w:val="009A477B"/>
    <w:rsid w:val="009A4834"/>
    <w:rsid w:val="009A483C"/>
    <w:rsid w:val="009A4D1C"/>
    <w:rsid w:val="009A5C0B"/>
    <w:rsid w:val="009A5D1C"/>
    <w:rsid w:val="009A602F"/>
    <w:rsid w:val="009A6369"/>
    <w:rsid w:val="009A6528"/>
    <w:rsid w:val="009A6549"/>
    <w:rsid w:val="009A6A82"/>
    <w:rsid w:val="009A7455"/>
    <w:rsid w:val="009A7FA4"/>
    <w:rsid w:val="009B005C"/>
    <w:rsid w:val="009B1724"/>
    <w:rsid w:val="009B2024"/>
    <w:rsid w:val="009B23AF"/>
    <w:rsid w:val="009B23F4"/>
    <w:rsid w:val="009B27B0"/>
    <w:rsid w:val="009B2D67"/>
    <w:rsid w:val="009B31DC"/>
    <w:rsid w:val="009B369C"/>
    <w:rsid w:val="009B3E51"/>
    <w:rsid w:val="009B3E60"/>
    <w:rsid w:val="009B3EF0"/>
    <w:rsid w:val="009B4FC5"/>
    <w:rsid w:val="009B50EA"/>
    <w:rsid w:val="009B559D"/>
    <w:rsid w:val="009B5A97"/>
    <w:rsid w:val="009B6557"/>
    <w:rsid w:val="009B6583"/>
    <w:rsid w:val="009B6C61"/>
    <w:rsid w:val="009B70D1"/>
    <w:rsid w:val="009B72DD"/>
    <w:rsid w:val="009B7928"/>
    <w:rsid w:val="009C0BF8"/>
    <w:rsid w:val="009C1083"/>
    <w:rsid w:val="009C2DCA"/>
    <w:rsid w:val="009C3830"/>
    <w:rsid w:val="009C3860"/>
    <w:rsid w:val="009C3AE0"/>
    <w:rsid w:val="009C5F1B"/>
    <w:rsid w:val="009C6754"/>
    <w:rsid w:val="009C7C80"/>
    <w:rsid w:val="009C7E25"/>
    <w:rsid w:val="009C7FC4"/>
    <w:rsid w:val="009D00E7"/>
    <w:rsid w:val="009D0AF4"/>
    <w:rsid w:val="009D167C"/>
    <w:rsid w:val="009D1B3C"/>
    <w:rsid w:val="009D231F"/>
    <w:rsid w:val="009D2433"/>
    <w:rsid w:val="009D2555"/>
    <w:rsid w:val="009D25ED"/>
    <w:rsid w:val="009D27B0"/>
    <w:rsid w:val="009D3439"/>
    <w:rsid w:val="009D35D7"/>
    <w:rsid w:val="009D3A44"/>
    <w:rsid w:val="009D449B"/>
    <w:rsid w:val="009D451D"/>
    <w:rsid w:val="009D4DF5"/>
    <w:rsid w:val="009D513B"/>
    <w:rsid w:val="009D54D5"/>
    <w:rsid w:val="009D5D29"/>
    <w:rsid w:val="009D5DE1"/>
    <w:rsid w:val="009D635D"/>
    <w:rsid w:val="009D653B"/>
    <w:rsid w:val="009D684D"/>
    <w:rsid w:val="009D7135"/>
    <w:rsid w:val="009D76F5"/>
    <w:rsid w:val="009E01FD"/>
    <w:rsid w:val="009E149C"/>
    <w:rsid w:val="009E2884"/>
    <w:rsid w:val="009E3289"/>
    <w:rsid w:val="009E3B50"/>
    <w:rsid w:val="009E41BC"/>
    <w:rsid w:val="009E428A"/>
    <w:rsid w:val="009E4433"/>
    <w:rsid w:val="009E482D"/>
    <w:rsid w:val="009E4F33"/>
    <w:rsid w:val="009E5283"/>
    <w:rsid w:val="009E5842"/>
    <w:rsid w:val="009E5A12"/>
    <w:rsid w:val="009E5E72"/>
    <w:rsid w:val="009E5FA8"/>
    <w:rsid w:val="009E61A5"/>
    <w:rsid w:val="009E6263"/>
    <w:rsid w:val="009E6D62"/>
    <w:rsid w:val="009E793E"/>
    <w:rsid w:val="009E7E85"/>
    <w:rsid w:val="009F0902"/>
    <w:rsid w:val="009F122E"/>
    <w:rsid w:val="009F2F65"/>
    <w:rsid w:val="009F3287"/>
    <w:rsid w:val="009F3F61"/>
    <w:rsid w:val="009F4E99"/>
    <w:rsid w:val="009F4F5F"/>
    <w:rsid w:val="009F5193"/>
    <w:rsid w:val="009F67F1"/>
    <w:rsid w:val="009F6920"/>
    <w:rsid w:val="009F726F"/>
    <w:rsid w:val="009F76F2"/>
    <w:rsid w:val="009F7813"/>
    <w:rsid w:val="009F78FA"/>
    <w:rsid w:val="009F7E25"/>
    <w:rsid w:val="00A006EC"/>
    <w:rsid w:val="00A0080A"/>
    <w:rsid w:val="00A00A7E"/>
    <w:rsid w:val="00A00B0B"/>
    <w:rsid w:val="00A013FA"/>
    <w:rsid w:val="00A01C2D"/>
    <w:rsid w:val="00A02702"/>
    <w:rsid w:val="00A031F8"/>
    <w:rsid w:val="00A036CB"/>
    <w:rsid w:val="00A04CBD"/>
    <w:rsid w:val="00A04F00"/>
    <w:rsid w:val="00A0504E"/>
    <w:rsid w:val="00A05803"/>
    <w:rsid w:val="00A05B8A"/>
    <w:rsid w:val="00A06244"/>
    <w:rsid w:val="00A06A7C"/>
    <w:rsid w:val="00A06B91"/>
    <w:rsid w:val="00A078C1"/>
    <w:rsid w:val="00A109D3"/>
    <w:rsid w:val="00A10AB1"/>
    <w:rsid w:val="00A1104B"/>
    <w:rsid w:val="00A11A34"/>
    <w:rsid w:val="00A11B4F"/>
    <w:rsid w:val="00A12373"/>
    <w:rsid w:val="00A12469"/>
    <w:rsid w:val="00A136F2"/>
    <w:rsid w:val="00A13ADD"/>
    <w:rsid w:val="00A13EFF"/>
    <w:rsid w:val="00A13F3A"/>
    <w:rsid w:val="00A155BD"/>
    <w:rsid w:val="00A15E48"/>
    <w:rsid w:val="00A164E7"/>
    <w:rsid w:val="00A17521"/>
    <w:rsid w:val="00A214F8"/>
    <w:rsid w:val="00A215B6"/>
    <w:rsid w:val="00A2170E"/>
    <w:rsid w:val="00A224EF"/>
    <w:rsid w:val="00A22D51"/>
    <w:rsid w:val="00A233A9"/>
    <w:rsid w:val="00A23968"/>
    <w:rsid w:val="00A23CC9"/>
    <w:rsid w:val="00A23DE2"/>
    <w:rsid w:val="00A247A5"/>
    <w:rsid w:val="00A2568D"/>
    <w:rsid w:val="00A25FC3"/>
    <w:rsid w:val="00A26107"/>
    <w:rsid w:val="00A26B23"/>
    <w:rsid w:val="00A26B63"/>
    <w:rsid w:val="00A26B8C"/>
    <w:rsid w:val="00A2721F"/>
    <w:rsid w:val="00A2786D"/>
    <w:rsid w:val="00A27956"/>
    <w:rsid w:val="00A2795F"/>
    <w:rsid w:val="00A30917"/>
    <w:rsid w:val="00A3161C"/>
    <w:rsid w:val="00A3192C"/>
    <w:rsid w:val="00A319FA"/>
    <w:rsid w:val="00A31BDB"/>
    <w:rsid w:val="00A323DD"/>
    <w:rsid w:val="00A32463"/>
    <w:rsid w:val="00A32B30"/>
    <w:rsid w:val="00A33707"/>
    <w:rsid w:val="00A33A54"/>
    <w:rsid w:val="00A344E2"/>
    <w:rsid w:val="00A3452A"/>
    <w:rsid w:val="00A34873"/>
    <w:rsid w:val="00A34B79"/>
    <w:rsid w:val="00A35509"/>
    <w:rsid w:val="00A35A86"/>
    <w:rsid w:val="00A3603C"/>
    <w:rsid w:val="00A3634C"/>
    <w:rsid w:val="00A36681"/>
    <w:rsid w:val="00A3684E"/>
    <w:rsid w:val="00A372D6"/>
    <w:rsid w:val="00A407E7"/>
    <w:rsid w:val="00A40940"/>
    <w:rsid w:val="00A40C6D"/>
    <w:rsid w:val="00A40CAC"/>
    <w:rsid w:val="00A40D3A"/>
    <w:rsid w:val="00A425FD"/>
    <w:rsid w:val="00A4287A"/>
    <w:rsid w:val="00A43333"/>
    <w:rsid w:val="00A43B91"/>
    <w:rsid w:val="00A44856"/>
    <w:rsid w:val="00A44B7F"/>
    <w:rsid w:val="00A44EBB"/>
    <w:rsid w:val="00A455DE"/>
    <w:rsid w:val="00A455E8"/>
    <w:rsid w:val="00A45A37"/>
    <w:rsid w:val="00A45F49"/>
    <w:rsid w:val="00A46411"/>
    <w:rsid w:val="00A466C6"/>
    <w:rsid w:val="00A468FB"/>
    <w:rsid w:val="00A46DAF"/>
    <w:rsid w:val="00A47F86"/>
    <w:rsid w:val="00A50606"/>
    <w:rsid w:val="00A50A6A"/>
    <w:rsid w:val="00A50B71"/>
    <w:rsid w:val="00A50D69"/>
    <w:rsid w:val="00A51DC4"/>
    <w:rsid w:val="00A51F87"/>
    <w:rsid w:val="00A521F2"/>
    <w:rsid w:val="00A52473"/>
    <w:rsid w:val="00A525DA"/>
    <w:rsid w:val="00A53055"/>
    <w:rsid w:val="00A53470"/>
    <w:rsid w:val="00A5383E"/>
    <w:rsid w:val="00A53995"/>
    <w:rsid w:val="00A53A3E"/>
    <w:rsid w:val="00A54401"/>
    <w:rsid w:val="00A546F3"/>
    <w:rsid w:val="00A548FF"/>
    <w:rsid w:val="00A54BBA"/>
    <w:rsid w:val="00A54E4F"/>
    <w:rsid w:val="00A55915"/>
    <w:rsid w:val="00A55EBB"/>
    <w:rsid w:val="00A56300"/>
    <w:rsid w:val="00A56ACA"/>
    <w:rsid w:val="00A56CEC"/>
    <w:rsid w:val="00A56FCD"/>
    <w:rsid w:val="00A570EA"/>
    <w:rsid w:val="00A577BB"/>
    <w:rsid w:val="00A57AF0"/>
    <w:rsid w:val="00A6080C"/>
    <w:rsid w:val="00A60B87"/>
    <w:rsid w:val="00A60FB9"/>
    <w:rsid w:val="00A61BCD"/>
    <w:rsid w:val="00A61FA4"/>
    <w:rsid w:val="00A6235D"/>
    <w:rsid w:val="00A62E27"/>
    <w:rsid w:val="00A62F26"/>
    <w:rsid w:val="00A638F0"/>
    <w:rsid w:val="00A63B97"/>
    <w:rsid w:val="00A64B04"/>
    <w:rsid w:val="00A64FCB"/>
    <w:rsid w:val="00A65833"/>
    <w:rsid w:val="00A658A5"/>
    <w:rsid w:val="00A66B0A"/>
    <w:rsid w:val="00A66C9F"/>
    <w:rsid w:val="00A66EE4"/>
    <w:rsid w:val="00A6764F"/>
    <w:rsid w:val="00A67EC4"/>
    <w:rsid w:val="00A70568"/>
    <w:rsid w:val="00A71E87"/>
    <w:rsid w:val="00A72D6F"/>
    <w:rsid w:val="00A72E47"/>
    <w:rsid w:val="00A73112"/>
    <w:rsid w:val="00A73A82"/>
    <w:rsid w:val="00A73F90"/>
    <w:rsid w:val="00A743B8"/>
    <w:rsid w:val="00A74DE5"/>
    <w:rsid w:val="00A75A70"/>
    <w:rsid w:val="00A75EA3"/>
    <w:rsid w:val="00A807F7"/>
    <w:rsid w:val="00A809AB"/>
    <w:rsid w:val="00A80CE2"/>
    <w:rsid w:val="00A825F5"/>
    <w:rsid w:val="00A83870"/>
    <w:rsid w:val="00A842C7"/>
    <w:rsid w:val="00A8457A"/>
    <w:rsid w:val="00A848C7"/>
    <w:rsid w:val="00A852D8"/>
    <w:rsid w:val="00A85D8D"/>
    <w:rsid w:val="00A86825"/>
    <w:rsid w:val="00A86E5E"/>
    <w:rsid w:val="00A86FD4"/>
    <w:rsid w:val="00A87255"/>
    <w:rsid w:val="00A876B4"/>
    <w:rsid w:val="00A90DA0"/>
    <w:rsid w:val="00A912D2"/>
    <w:rsid w:val="00A92070"/>
    <w:rsid w:val="00A93274"/>
    <w:rsid w:val="00A93FAC"/>
    <w:rsid w:val="00A94587"/>
    <w:rsid w:val="00A94663"/>
    <w:rsid w:val="00A951DA"/>
    <w:rsid w:val="00A968D5"/>
    <w:rsid w:val="00AA0400"/>
    <w:rsid w:val="00AA04D2"/>
    <w:rsid w:val="00AA07D8"/>
    <w:rsid w:val="00AA08E5"/>
    <w:rsid w:val="00AA103E"/>
    <w:rsid w:val="00AA1A2B"/>
    <w:rsid w:val="00AA3D59"/>
    <w:rsid w:val="00AA4296"/>
    <w:rsid w:val="00AA4B0A"/>
    <w:rsid w:val="00AA4CBD"/>
    <w:rsid w:val="00AA527E"/>
    <w:rsid w:val="00AA5394"/>
    <w:rsid w:val="00AA5791"/>
    <w:rsid w:val="00AA58C2"/>
    <w:rsid w:val="00AA5BAC"/>
    <w:rsid w:val="00AA5BF8"/>
    <w:rsid w:val="00AA643D"/>
    <w:rsid w:val="00AA646A"/>
    <w:rsid w:val="00AA6473"/>
    <w:rsid w:val="00AA690B"/>
    <w:rsid w:val="00AA73A6"/>
    <w:rsid w:val="00AA7513"/>
    <w:rsid w:val="00AB00AF"/>
    <w:rsid w:val="00AB1DD3"/>
    <w:rsid w:val="00AB20B4"/>
    <w:rsid w:val="00AB305A"/>
    <w:rsid w:val="00AB3153"/>
    <w:rsid w:val="00AB3841"/>
    <w:rsid w:val="00AB3E74"/>
    <w:rsid w:val="00AB4737"/>
    <w:rsid w:val="00AB4764"/>
    <w:rsid w:val="00AB48BA"/>
    <w:rsid w:val="00AB64D6"/>
    <w:rsid w:val="00AB67F7"/>
    <w:rsid w:val="00AB6C1C"/>
    <w:rsid w:val="00AB6DCB"/>
    <w:rsid w:val="00AB72B2"/>
    <w:rsid w:val="00AB7349"/>
    <w:rsid w:val="00AB76D7"/>
    <w:rsid w:val="00AB7BF1"/>
    <w:rsid w:val="00AB7F84"/>
    <w:rsid w:val="00AB7FC7"/>
    <w:rsid w:val="00AC0CA1"/>
    <w:rsid w:val="00AC1C70"/>
    <w:rsid w:val="00AC1FE7"/>
    <w:rsid w:val="00AC2676"/>
    <w:rsid w:val="00AC2C55"/>
    <w:rsid w:val="00AC2C6C"/>
    <w:rsid w:val="00AC2D83"/>
    <w:rsid w:val="00AC30DD"/>
    <w:rsid w:val="00AC39E7"/>
    <w:rsid w:val="00AC3C5A"/>
    <w:rsid w:val="00AC5445"/>
    <w:rsid w:val="00AC574A"/>
    <w:rsid w:val="00AC587E"/>
    <w:rsid w:val="00AC596A"/>
    <w:rsid w:val="00AC5CBD"/>
    <w:rsid w:val="00AC5D26"/>
    <w:rsid w:val="00AC6D0A"/>
    <w:rsid w:val="00AC7006"/>
    <w:rsid w:val="00AC70C6"/>
    <w:rsid w:val="00AC7C2B"/>
    <w:rsid w:val="00AD0842"/>
    <w:rsid w:val="00AD0F47"/>
    <w:rsid w:val="00AD241C"/>
    <w:rsid w:val="00AD2F1A"/>
    <w:rsid w:val="00AD3794"/>
    <w:rsid w:val="00AD4583"/>
    <w:rsid w:val="00AD4AC5"/>
    <w:rsid w:val="00AD5B1D"/>
    <w:rsid w:val="00AD6250"/>
    <w:rsid w:val="00AD67A6"/>
    <w:rsid w:val="00AD6D4C"/>
    <w:rsid w:val="00AD795F"/>
    <w:rsid w:val="00AD7BFA"/>
    <w:rsid w:val="00AE046F"/>
    <w:rsid w:val="00AE0A51"/>
    <w:rsid w:val="00AE11D3"/>
    <w:rsid w:val="00AE1C98"/>
    <w:rsid w:val="00AE20FD"/>
    <w:rsid w:val="00AE35F5"/>
    <w:rsid w:val="00AE3610"/>
    <w:rsid w:val="00AE383B"/>
    <w:rsid w:val="00AE3FB3"/>
    <w:rsid w:val="00AE4BF7"/>
    <w:rsid w:val="00AE5687"/>
    <w:rsid w:val="00AE5AEC"/>
    <w:rsid w:val="00AE62D7"/>
    <w:rsid w:val="00AE6A05"/>
    <w:rsid w:val="00AE6C50"/>
    <w:rsid w:val="00AE7267"/>
    <w:rsid w:val="00AE7A86"/>
    <w:rsid w:val="00AE7F8B"/>
    <w:rsid w:val="00AF00E7"/>
    <w:rsid w:val="00AF034F"/>
    <w:rsid w:val="00AF043E"/>
    <w:rsid w:val="00AF0885"/>
    <w:rsid w:val="00AF0E85"/>
    <w:rsid w:val="00AF20E6"/>
    <w:rsid w:val="00AF23CE"/>
    <w:rsid w:val="00AF244F"/>
    <w:rsid w:val="00AF2E22"/>
    <w:rsid w:val="00AF3331"/>
    <w:rsid w:val="00AF34BB"/>
    <w:rsid w:val="00AF3937"/>
    <w:rsid w:val="00AF3CF3"/>
    <w:rsid w:val="00AF41A6"/>
    <w:rsid w:val="00AF41FF"/>
    <w:rsid w:val="00AF4329"/>
    <w:rsid w:val="00AF47F4"/>
    <w:rsid w:val="00AF7A6A"/>
    <w:rsid w:val="00AF7B43"/>
    <w:rsid w:val="00B000BF"/>
    <w:rsid w:val="00B000D3"/>
    <w:rsid w:val="00B00268"/>
    <w:rsid w:val="00B00C75"/>
    <w:rsid w:val="00B016C5"/>
    <w:rsid w:val="00B02203"/>
    <w:rsid w:val="00B02336"/>
    <w:rsid w:val="00B02C94"/>
    <w:rsid w:val="00B02CC3"/>
    <w:rsid w:val="00B04090"/>
    <w:rsid w:val="00B042E4"/>
    <w:rsid w:val="00B0453D"/>
    <w:rsid w:val="00B0680E"/>
    <w:rsid w:val="00B06A99"/>
    <w:rsid w:val="00B07014"/>
    <w:rsid w:val="00B071C2"/>
    <w:rsid w:val="00B074F0"/>
    <w:rsid w:val="00B07749"/>
    <w:rsid w:val="00B07953"/>
    <w:rsid w:val="00B07A3B"/>
    <w:rsid w:val="00B07E60"/>
    <w:rsid w:val="00B101A2"/>
    <w:rsid w:val="00B11084"/>
    <w:rsid w:val="00B11429"/>
    <w:rsid w:val="00B11536"/>
    <w:rsid w:val="00B11BF9"/>
    <w:rsid w:val="00B137F4"/>
    <w:rsid w:val="00B13BAD"/>
    <w:rsid w:val="00B13FCD"/>
    <w:rsid w:val="00B14171"/>
    <w:rsid w:val="00B155ED"/>
    <w:rsid w:val="00B15707"/>
    <w:rsid w:val="00B15EA9"/>
    <w:rsid w:val="00B160F8"/>
    <w:rsid w:val="00B172EF"/>
    <w:rsid w:val="00B2025B"/>
    <w:rsid w:val="00B20353"/>
    <w:rsid w:val="00B208C9"/>
    <w:rsid w:val="00B21429"/>
    <w:rsid w:val="00B21493"/>
    <w:rsid w:val="00B21BCF"/>
    <w:rsid w:val="00B2215B"/>
    <w:rsid w:val="00B22431"/>
    <w:rsid w:val="00B237FA"/>
    <w:rsid w:val="00B23A49"/>
    <w:rsid w:val="00B23BE8"/>
    <w:rsid w:val="00B24398"/>
    <w:rsid w:val="00B2458C"/>
    <w:rsid w:val="00B24E2A"/>
    <w:rsid w:val="00B260FB"/>
    <w:rsid w:val="00B267E7"/>
    <w:rsid w:val="00B2693C"/>
    <w:rsid w:val="00B26DAF"/>
    <w:rsid w:val="00B273A4"/>
    <w:rsid w:val="00B27487"/>
    <w:rsid w:val="00B2763E"/>
    <w:rsid w:val="00B3024F"/>
    <w:rsid w:val="00B30360"/>
    <w:rsid w:val="00B306F3"/>
    <w:rsid w:val="00B308A8"/>
    <w:rsid w:val="00B3108B"/>
    <w:rsid w:val="00B31A27"/>
    <w:rsid w:val="00B320C9"/>
    <w:rsid w:val="00B321AF"/>
    <w:rsid w:val="00B32A14"/>
    <w:rsid w:val="00B32B3D"/>
    <w:rsid w:val="00B32C7A"/>
    <w:rsid w:val="00B33478"/>
    <w:rsid w:val="00B33D44"/>
    <w:rsid w:val="00B34763"/>
    <w:rsid w:val="00B35C7E"/>
    <w:rsid w:val="00B3697C"/>
    <w:rsid w:val="00B36EE1"/>
    <w:rsid w:val="00B37B3C"/>
    <w:rsid w:val="00B37C42"/>
    <w:rsid w:val="00B4012D"/>
    <w:rsid w:val="00B401D4"/>
    <w:rsid w:val="00B41007"/>
    <w:rsid w:val="00B41204"/>
    <w:rsid w:val="00B412FD"/>
    <w:rsid w:val="00B41712"/>
    <w:rsid w:val="00B4176D"/>
    <w:rsid w:val="00B426F1"/>
    <w:rsid w:val="00B42D7B"/>
    <w:rsid w:val="00B4346E"/>
    <w:rsid w:val="00B44392"/>
    <w:rsid w:val="00B44746"/>
    <w:rsid w:val="00B44ABC"/>
    <w:rsid w:val="00B44CCF"/>
    <w:rsid w:val="00B4575A"/>
    <w:rsid w:val="00B46883"/>
    <w:rsid w:val="00B477F3"/>
    <w:rsid w:val="00B478EF"/>
    <w:rsid w:val="00B479F0"/>
    <w:rsid w:val="00B47EAC"/>
    <w:rsid w:val="00B501C3"/>
    <w:rsid w:val="00B503AA"/>
    <w:rsid w:val="00B50A16"/>
    <w:rsid w:val="00B50A89"/>
    <w:rsid w:val="00B50E1C"/>
    <w:rsid w:val="00B50FB7"/>
    <w:rsid w:val="00B51404"/>
    <w:rsid w:val="00B51DDA"/>
    <w:rsid w:val="00B51E6B"/>
    <w:rsid w:val="00B5218D"/>
    <w:rsid w:val="00B52A05"/>
    <w:rsid w:val="00B52C98"/>
    <w:rsid w:val="00B52E21"/>
    <w:rsid w:val="00B53C70"/>
    <w:rsid w:val="00B53DD5"/>
    <w:rsid w:val="00B5487A"/>
    <w:rsid w:val="00B55003"/>
    <w:rsid w:val="00B55019"/>
    <w:rsid w:val="00B553DC"/>
    <w:rsid w:val="00B56D9A"/>
    <w:rsid w:val="00B56E58"/>
    <w:rsid w:val="00B56FD3"/>
    <w:rsid w:val="00B57B32"/>
    <w:rsid w:val="00B57F6F"/>
    <w:rsid w:val="00B61260"/>
    <w:rsid w:val="00B6199E"/>
    <w:rsid w:val="00B62119"/>
    <w:rsid w:val="00B6246A"/>
    <w:rsid w:val="00B6247B"/>
    <w:rsid w:val="00B626C6"/>
    <w:rsid w:val="00B629F2"/>
    <w:rsid w:val="00B637C6"/>
    <w:rsid w:val="00B63869"/>
    <w:rsid w:val="00B63BC7"/>
    <w:rsid w:val="00B63E3E"/>
    <w:rsid w:val="00B642A1"/>
    <w:rsid w:val="00B64A5C"/>
    <w:rsid w:val="00B66CB2"/>
    <w:rsid w:val="00B66E9E"/>
    <w:rsid w:val="00B6735E"/>
    <w:rsid w:val="00B70249"/>
    <w:rsid w:val="00B703B3"/>
    <w:rsid w:val="00B70C6E"/>
    <w:rsid w:val="00B70DD1"/>
    <w:rsid w:val="00B70EC3"/>
    <w:rsid w:val="00B70EF8"/>
    <w:rsid w:val="00B71C37"/>
    <w:rsid w:val="00B7200C"/>
    <w:rsid w:val="00B728AF"/>
    <w:rsid w:val="00B72AA5"/>
    <w:rsid w:val="00B72C0A"/>
    <w:rsid w:val="00B7357B"/>
    <w:rsid w:val="00B73723"/>
    <w:rsid w:val="00B7392A"/>
    <w:rsid w:val="00B743E5"/>
    <w:rsid w:val="00B746E9"/>
    <w:rsid w:val="00B747F1"/>
    <w:rsid w:val="00B747FA"/>
    <w:rsid w:val="00B74BA0"/>
    <w:rsid w:val="00B74C9A"/>
    <w:rsid w:val="00B75C1E"/>
    <w:rsid w:val="00B76068"/>
    <w:rsid w:val="00B7697D"/>
    <w:rsid w:val="00B76F5D"/>
    <w:rsid w:val="00B77041"/>
    <w:rsid w:val="00B772BF"/>
    <w:rsid w:val="00B777AD"/>
    <w:rsid w:val="00B805F9"/>
    <w:rsid w:val="00B80781"/>
    <w:rsid w:val="00B809D8"/>
    <w:rsid w:val="00B81969"/>
    <w:rsid w:val="00B81A21"/>
    <w:rsid w:val="00B81C9E"/>
    <w:rsid w:val="00B81F08"/>
    <w:rsid w:val="00B8223C"/>
    <w:rsid w:val="00B8412E"/>
    <w:rsid w:val="00B84617"/>
    <w:rsid w:val="00B8543A"/>
    <w:rsid w:val="00B856DB"/>
    <w:rsid w:val="00B86769"/>
    <w:rsid w:val="00B86FEB"/>
    <w:rsid w:val="00B871F8"/>
    <w:rsid w:val="00B8720B"/>
    <w:rsid w:val="00B90205"/>
    <w:rsid w:val="00B90D80"/>
    <w:rsid w:val="00B90F09"/>
    <w:rsid w:val="00B9116A"/>
    <w:rsid w:val="00B9135A"/>
    <w:rsid w:val="00B91E49"/>
    <w:rsid w:val="00B926DA"/>
    <w:rsid w:val="00B93452"/>
    <w:rsid w:val="00B9404D"/>
    <w:rsid w:val="00B94290"/>
    <w:rsid w:val="00B9488C"/>
    <w:rsid w:val="00B95124"/>
    <w:rsid w:val="00B95FAD"/>
    <w:rsid w:val="00B96416"/>
    <w:rsid w:val="00B96577"/>
    <w:rsid w:val="00B965E7"/>
    <w:rsid w:val="00B97A55"/>
    <w:rsid w:val="00BA0A65"/>
    <w:rsid w:val="00BA0D4D"/>
    <w:rsid w:val="00BA0F31"/>
    <w:rsid w:val="00BA15C8"/>
    <w:rsid w:val="00BA2760"/>
    <w:rsid w:val="00BA284F"/>
    <w:rsid w:val="00BA2DCC"/>
    <w:rsid w:val="00BA2EAC"/>
    <w:rsid w:val="00BA2F66"/>
    <w:rsid w:val="00BA316E"/>
    <w:rsid w:val="00BA31D3"/>
    <w:rsid w:val="00BA47CB"/>
    <w:rsid w:val="00BA54E3"/>
    <w:rsid w:val="00BA5672"/>
    <w:rsid w:val="00BA6199"/>
    <w:rsid w:val="00BA62AA"/>
    <w:rsid w:val="00BA717E"/>
    <w:rsid w:val="00BA73BF"/>
    <w:rsid w:val="00BA7DEF"/>
    <w:rsid w:val="00BB0293"/>
    <w:rsid w:val="00BB1432"/>
    <w:rsid w:val="00BB14FF"/>
    <w:rsid w:val="00BB27EB"/>
    <w:rsid w:val="00BB2F31"/>
    <w:rsid w:val="00BB3AC8"/>
    <w:rsid w:val="00BB3B56"/>
    <w:rsid w:val="00BB3EF8"/>
    <w:rsid w:val="00BB4580"/>
    <w:rsid w:val="00BB4745"/>
    <w:rsid w:val="00BB48E8"/>
    <w:rsid w:val="00BB4909"/>
    <w:rsid w:val="00BB5086"/>
    <w:rsid w:val="00BB5CED"/>
    <w:rsid w:val="00BB6C70"/>
    <w:rsid w:val="00BB6D9B"/>
    <w:rsid w:val="00BB716F"/>
    <w:rsid w:val="00BB795B"/>
    <w:rsid w:val="00BC0086"/>
    <w:rsid w:val="00BC16A6"/>
    <w:rsid w:val="00BC1E47"/>
    <w:rsid w:val="00BC256E"/>
    <w:rsid w:val="00BC3D5F"/>
    <w:rsid w:val="00BC3FDA"/>
    <w:rsid w:val="00BC44A1"/>
    <w:rsid w:val="00BC4543"/>
    <w:rsid w:val="00BC46E3"/>
    <w:rsid w:val="00BC47A6"/>
    <w:rsid w:val="00BC50BD"/>
    <w:rsid w:val="00BC57E8"/>
    <w:rsid w:val="00BC66E0"/>
    <w:rsid w:val="00BC6ACF"/>
    <w:rsid w:val="00BC714E"/>
    <w:rsid w:val="00BC7364"/>
    <w:rsid w:val="00BC7F1F"/>
    <w:rsid w:val="00BD05E7"/>
    <w:rsid w:val="00BD064E"/>
    <w:rsid w:val="00BD0774"/>
    <w:rsid w:val="00BD0940"/>
    <w:rsid w:val="00BD19C5"/>
    <w:rsid w:val="00BD1C76"/>
    <w:rsid w:val="00BD1DB5"/>
    <w:rsid w:val="00BD2759"/>
    <w:rsid w:val="00BD2D3D"/>
    <w:rsid w:val="00BD313D"/>
    <w:rsid w:val="00BD47E6"/>
    <w:rsid w:val="00BD5A4D"/>
    <w:rsid w:val="00BD5C88"/>
    <w:rsid w:val="00BD5EDA"/>
    <w:rsid w:val="00BD6E01"/>
    <w:rsid w:val="00BD71DD"/>
    <w:rsid w:val="00BD7834"/>
    <w:rsid w:val="00BD797A"/>
    <w:rsid w:val="00BD7A8B"/>
    <w:rsid w:val="00BD7BC6"/>
    <w:rsid w:val="00BE00B4"/>
    <w:rsid w:val="00BE135D"/>
    <w:rsid w:val="00BE1B27"/>
    <w:rsid w:val="00BE1D0D"/>
    <w:rsid w:val="00BE1F10"/>
    <w:rsid w:val="00BE1F5E"/>
    <w:rsid w:val="00BE24E9"/>
    <w:rsid w:val="00BE2FF2"/>
    <w:rsid w:val="00BE52F3"/>
    <w:rsid w:val="00BE554C"/>
    <w:rsid w:val="00BE5B4D"/>
    <w:rsid w:val="00BE5CC8"/>
    <w:rsid w:val="00BE6309"/>
    <w:rsid w:val="00BE70EA"/>
    <w:rsid w:val="00BE7472"/>
    <w:rsid w:val="00BE7843"/>
    <w:rsid w:val="00BF0B5D"/>
    <w:rsid w:val="00BF0E0B"/>
    <w:rsid w:val="00BF12F6"/>
    <w:rsid w:val="00BF2B1C"/>
    <w:rsid w:val="00BF477C"/>
    <w:rsid w:val="00BF47F8"/>
    <w:rsid w:val="00BF59DE"/>
    <w:rsid w:val="00BF5A65"/>
    <w:rsid w:val="00BF5BCB"/>
    <w:rsid w:val="00BF6006"/>
    <w:rsid w:val="00BF6233"/>
    <w:rsid w:val="00BF668B"/>
    <w:rsid w:val="00BF6E19"/>
    <w:rsid w:val="00BF713F"/>
    <w:rsid w:val="00BF75E5"/>
    <w:rsid w:val="00BF78AE"/>
    <w:rsid w:val="00C00AB3"/>
    <w:rsid w:val="00C011CD"/>
    <w:rsid w:val="00C0173F"/>
    <w:rsid w:val="00C018A9"/>
    <w:rsid w:val="00C01A34"/>
    <w:rsid w:val="00C0277B"/>
    <w:rsid w:val="00C02E5A"/>
    <w:rsid w:val="00C04032"/>
    <w:rsid w:val="00C04F22"/>
    <w:rsid w:val="00C06571"/>
    <w:rsid w:val="00C06AFB"/>
    <w:rsid w:val="00C06E8B"/>
    <w:rsid w:val="00C07218"/>
    <w:rsid w:val="00C077A7"/>
    <w:rsid w:val="00C07D71"/>
    <w:rsid w:val="00C07FA8"/>
    <w:rsid w:val="00C10D71"/>
    <w:rsid w:val="00C1139B"/>
    <w:rsid w:val="00C11EFA"/>
    <w:rsid w:val="00C120C5"/>
    <w:rsid w:val="00C120E7"/>
    <w:rsid w:val="00C1215C"/>
    <w:rsid w:val="00C12EF1"/>
    <w:rsid w:val="00C12F2D"/>
    <w:rsid w:val="00C12FE6"/>
    <w:rsid w:val="00C13012"/>
    <w:rsid w:val="00C13054"/>
    <w:rsid w:val="00C13A86"/>
    <w:rsid w:val="00C143CA"/>
    <w:rsid w:val="00C14B4D"/>
    <w:rsid w:val="00C14D5B"/>
    <w:rsid w:val="00C1546B"/>
    <w:rsid w:val="00C159C5"/>
    <w:rsid w:val="00C16880"/>
    <w:rsid w:val="00C16F6A"/>
    <w:rsid w:val="00C171D9"/>
    <w:rsid w:val="00C20644"/>
    <w:rsid w:val="00C206F0"/>
    <w:rsid w:val="00C209A7"/>
    <w:rsid w:val="00C20E11"/>
    <w:rsid w:val="00C21281"/>
    <w:rsid w:val="00C2173C"/>
    <w:rsid w:val="00C23087"/>
    <w:rsid w:val="00C23FBA"/>
    <w:rsid w:val="00C2442C"/>
    <w:rsid w:val="00C245EC"/>
    <w:rsid w:val="00C2517A"/>
    <w:rsid w:val="00C25852"/>
    <w:rsid w:val="00C25E94"/>
    <w:rsid w:val="00C2679E"/>
    <w:rsid w:val="00C26A1D"/>
    <w:rsid w:val="00C26BDD"/>
    <w:rsid w:val="00C2787A"/>
    <w:rsid w:val="00C27CF1"/>
    <w:rsid w:val="00C27E94"/>
    <w:rsid w:val="00C307C7"/>
    <w:rsid w:val="00C31ABB"/>
    <w:rsid w:val="00C31C37"/>
    <w:rsid w:val="00C31DBB"/>
    <w:rsid w:val="00C31FCB"/>
    <w:rsid w:val="00C32395"/>
    <w:rsid w:val="00C32B4D"/>
    <w:rsid w:val="00C335DB"/>
    <w:rsid w:val="00C3422B"/>
    <w:rsid w:val="00C34DC2"/>
    <w:rsid w:val="00C34EC9"/>
    <w:rsid w:val="00C35573"/>
    <w:rsid w:val="00C359E9"/>
    <w:rsid w:val="00C35BC7"/>
    <w:rsid w:val="00C368C8"/>
    <w:rsid w:val="00C37403"/>
    <w:rsid w:val="00C377DD"/>
    <w:rsid w:val="00C3780E"/>
    <w:rsid w:val="00C37831"/>
    <w:rsid w:val="00C40427"/>
    <w:rsid w:val="00C40F63"/>
    <w:rsid w:val="00C4194A"/>
    <w:rsid w:val="00C41B6A"/>
    <w:rsid w:val="00C4261E"/>
    <w:rsid w:val="00C42771"/>
    <w:rsid w:val="00C431F5"/>
    <w:rsid w:val="00C43782"/>
    <w:rsid w:val="00C43E27"/>
    <w:rsid w:val="00C43FC2"/>
    <w:rsid w:val="00C44878"/>
    <w:rsid w:val="00C44BED"/>
    <w:rsid w:val="00C45F14"/>
    <w:rsid w:val="00C50E60"/>
    <w:rsid w:val="00C51264"/>
    <w:rsid w:val="00C516A4"/>
    <w:rsid w:val="00C51B96"/>
    <w:rsid w:val="00C52163"/>
    <w:rsid w:val="00C521F6"/>
    <w:rsid w:val="00C537C6"/>
    <w:rsid w:val="00C5391E"/>
    <w:rsid w:val="00C5399A"/>
    <w:rsid w:val="00C53BA6"/>
    <w:rsid w:val="00C53E78"/>
    <w:rsid w:val="00C54DCE"/>
    <w:rsid w:val="00C55107"/>
    <w:rsid w:val="00C55FC5"/>
    <w:rsid w:val="00C56CF4"/>
    <w:rsid w:val="00C570E9"/>
    <w:rsid w:val="00C57977"/>
    <w:rsid w:val="00C60DD7"/>
    <w:rsid w:val="00C62014"/>
    <w:rsid w:val="00C62439"/>
    <w:rsid w:val="00C62C27"/>
    <w:rsid w:val="00C6390A"/>
    <w:rsid w:val="00C639C5"/>
    <w:rsid w:val="00C63A20"/>
    <w:rsid w:val="00C63D1E"/>
    <w:rsid w:val="00C640FB"/>
    <w:rsid w:val="00C648BB"/>
    <w:rsid w:val="00C64FAC"/>
    <w:rsid w:val="00C650F4"/>
    <w:rsid w:val="00C653C5"/>
    <w:rsid w:val="00C65984"/>
    <w:rsid w:val="00C6600C"/>
    <w:rsid w:val="00C660C9"/>
    <w:rsid w:val="00C6654B"/>
    <w:rsid w:val="00C669BD"/>
    <w:rsid w:val="00C66B3A"/>
    <w:rsid w:val="00C670D5"/>
    <w:rsid w:val="00C67851"/>
    <w:rsid w:val="00C67A79"/>
    <w:rsid w:val="00C67C1E"/>
    <w:rsid w:val="00C67D0F"/>
    <w:rsid w:val="00C7101E"/>
    <w:rsid w:val="00C71119"/>
    <w:rsid w:val="00C7119A"/>
    <w:rsid w:val="00C7187D"/>
    <w:rsid w:val="00C72022"/>
    <w:rsid w:val="00C7205D"/>
    <w:rsid w:val="00C73091"/>
    <w:rsid w:val="00C744FB"/>
    <w:rsid w:val="00C74A0C"/>
    <w:rsid w:val="00C74F3D"/>
    <w:rsid w:val="00C75210"/>
    <w:rsid w:val="00C75894"/>
    <w:rsid w:val="00C75949"/>
    <w:rsid w:val="00C75F49"/>
    <w:rsid w:val="00C76528"/>
    <w:rsid w:val="00C76A35"/>
    <w:rsid w:val="00C7755B"/>
    <w:rsid w:val="00C77926"/>
    <w:rsid w:val="00C800DA"/>
    <w:rsid w:val="00C804F9"/>
    <w:rsid w:val="00C81A41"/>
    <w:rsid w:val="00C81D00"/>
    <w:rsid w:val="00C81EE9"/>
    <w:rsid w:val="00C82167"/>
    <w:rsid w:val="00C82495"/>
    <w:rsid w:val="00C82C2A"/>
    <w:rsid w:val="00C82E7D"/>
    <w:rsid w:val="00C834F7"/>
    <w:rsid w:val="00C83F2F"/>
    <w:rsid w:val="00C84BD0"/>
    <w:rsid w:val="00C84D04"/>
    <w:rsid w:val="00C86603"/>
    <w:rsid w:val="00C86C51"/>
    <w:rsid w:val="00C870AD"/>
    <w:rsid w:val="00C87D50"/>
    <w:rsid w:val="00C900E2"/>
    <w:rsid w:val="00C90384"/>
    <w:rsid w:val="00C903E4"/>
    <w:rsid w:val="00C9044F"/>
    <w:rsid w:val="00C91749"/>
    <w:rsid w:val="00C919D9"/>
    <w:rsid w:val="00C92026"/>
    <w:rsid w:val="00C92B7B"/>
    <w:rsid w:val="00C93277"/>
    <w:rsid w:val="00C93600"/>
    <w:rsid w:val="00C93AD9"/>
    <w:rsid w:val="00C94038"/>
    <w:rsid w:val="00C94550"/>
    <w:rsid w:val="00C94E1E"/>
    <w:rsid w:val="00C950FE"/>
    <w:rsid w:val="00C9561D"/>
    <w:rsid w:val="00C958E4"/>
    <w:rsid w:val="00C962F8"/>
    <w:rsid w:val="00C966A7"/>
    <w:rsid w:val="00C9687D"/>
    <w:rsid w:val="00C96C70"/>
    <w:rsid w:val="00C96CD6"/>
    <w:rsid w:val="00C96F75"/>
    <w:rsid w:val="00CA03DA"/>
    <w:rsid w:val="00CA071E"/>
    <w:rsid w:val="00CA076C"/>
    <w:rsid w:val="00CA0EBA"/>
    <w:rsid w:val="00CA0F06"/>
    <w:rsid w:val="00CA0FF0"/>
    <w:rsid w:val="00CA12C5"/>
    <w:rsid w:val="00CA19DC"/>
    <w:rsid w:val="00CA259C"/>
    <w:rsid w:val="00CA3FF1"/>
    <w:rsid w:val="00CA420C"/>
    <w:rsid w:val="00CA4E4B"/>
    <w:rsid w:val="00CA5542"/>
    <w:rsid w:val="00CA55C4"/>
    <w:rsid w:val="00CA55D1"/>
    <w:rsid w:val="00CA5CAD"/>
    <w:rsid w:val="00CA608C"/>
    <w:rsid w:val="00CA6A58"/>
    <w:rsid w:val="00CA749E"/>
    <w:rsid w:val="00CA78D8"/>
    <w:rsid w:val="00CA7D2E"/>
    <w:rsid w:val="00CA7E45"/>
    <w:rsid w:val="00CB010E"/>
    <w:rsid w:val="00CB029E"/>
    <w:rsid w:val="00CB0755"/>
    <w:rsid w:val="00CB1F9E"/>
    <w:rsid w:val="00CB23C7"/>
    <w:rsid w:val="00CB2520"/>
    <w:rsid w:val="00CB32D1"/>
    <w:rsid w:val="00CB32E4"/>
    <w:rsid w:val="00CB3DBC"/>
    <w:rsid w:val="00CB4ABB"/>
    <w:rsid w:val="00CB4B64"/>
    <w:rsid w:val="00CB561E"/>
    <w:rsid w:val="00CB5895"/>
    <w:rsid w:val="00CB5A90"/>
    <w:rsid w:val="00CB5BD1"/>
    <w:rsid w:val="00CB5E5F"/>
    <w:rsid w:val="00CB605B"/>
    <w:rsid w:val="00CB632A"/>
    <w:rsid w:val="00CB666F"/>
    <w:rsid w:val="00CB6826"/>
    <w:rsid w:val="00CB68ED"/>
    <w:rsid w:val="00CB6BFD"/>
    <w:rsid w:val="00CB6E80"/>
    <w:rsid w:val="00CB7AA9"/>
    <w:rsid w:val="00CC08BC"/>
    <w:rsid w:val="00CC24C7"/>
    <w:rsid w:val="00CC2D2C"/>
    <w:rsid w:val="00CC3708"/>
    <w:rsid w:val="00CC3DF5"/>
    <w:rsid w:val="00CC3EB8"/>
    <w:rsid w:val="00CC41BB"/>
    <w:rsid w:val="00CC4302"/>
    <w:rsid w:val="00CC430B"/>
    <w:rsid w:val="00CC436E"/>
    <w:rsid w:val="00CC5EAC"/>
    <w:rsid w:val="00CC5FEF"/>
    <w:rsid w:val="00CC628F"/>
    <w:rsid w:val="00CC6AD7"/>
    <w:rsid w:val="00CC6C74"/>
    <w:rsid w:val="00CC6F28"/>
    <w:rsid w:val="00CD0081"/>
    <w:rsid w:val="00CD01DD"/>
    <w:rsid w:val="00CD0377"/>
    <w:rsid w:val="00CD09D5"/>
    <w:rsid w:val="00CD0AC5"/>
    <w:rsid w:val="00CD1563"/>
    <w:rsid w:val="00CD1C7F"/>
    <w:rsid w:val="00CD1F07"/>
    <w:rsid w:val="00CD25EB"/>
    <w:rsid w:val="00CD2729"/>
    <w:rsid w:val="00CD2756"/>
    <w:rsid w:val="00CD2CDC"/>
    <w:rsid w:val="00CD30B2"/>
    <w:rsid w:val="00CD37CB"/>
    <w:rsid w:val="00CD4407"/>
    <w:rsid w:val="00CD44E2"/>
    <w:rsid w:val="00CD46BF"/>
    <w:rsid w:val="00CD4ADE"/>
    <w:rsid w:val="00CD6D9B"/>
    <w:rsid w:val="00CD6E79"/>
    <w:rsid w:val="00CD7039"/>
    <w:rsid w:val="00CD7057"/>
    <w:rsid w:val="00CD709F"/>
    <w:rsid w:val="00CD76ED"/>
    <w:rsid w:val="00CD7725"/>
    <w:rsid w:val="00CD79F8"/>
    <w:rsid w:val="00CE1315"/>
    <w:rsid w:val="00CE1A7E"/>
    <w:rsid w:val="00CE21C3"/>
    <w:rsid w:val="00CE26A9"/>
    <w:rsid w:val="00CE2EFC"/>
    <w:rsid w:val="00CE3941"/>
    <w:rsid w:val="00CE3B0D"/>
    <w:rsid w:val="00CE3F67"/>
    <w:rsid w:val="00CE4339"/>
    <w:rsid w:val="00CE4521"/>
    <w:rsid w:val="00CE46FF"/>
    <w:rsid w:val="00CE4F6D"/>
    <w:rsid w:val="00CE583B"/>
    <w:rsid w:val="00CE6214"/>
    <w:rsid w:val="00CE6D3C"/>
    <w:rsid w:val="00CE6F81"/>
    <w:rsid w:val="00CE7203"/>
    <w:rsid w:val="00CE7866"/>
    <w:rsid w:val="00CE7CA2"/>
    <w:rsid w:val="00CE7E9C"/>
    <w:rsid w:val="00CF026D"/>
    <w:rsid w:val="00CF067E"/>
    <w:rsid w:val="00CF0928"/>
    <w:rsid w:val="00CF0DF5"/>
    <w:rsid w:val="00CF182D"/>
    <w:rsid w:val="00CF1E35"/>
    <w:rsid w:val="00CF273B"/>
    <w:rsid w:val="00CF29D1"/>
    <w:rsid w:val="00CF3C17"/>
    <w:rsid w:val="00CF4346"/>
    <w:rsid w:val="00CF4471"/>
    <w:rsid w:val="00CF4550"/>
    <w:rsid w:val="00CF4CDE"/>
    <w:rsid w:val="00CF4FB9"/>
    <w:rsid w:val="00CF514E"/>
    <w:rsid w:val="00CF53D3"/>
    <w:rsid w:val="00CF7106"/>
    <w:rsid w:val="00D00057"/>
    <w:rsid w:val="00D00765"/>
    <w:rsid w:val="00D00C34"/>
    <w:rsid w:val="00D014F3"/>
    <w:rsid w:val="00D01667"/>
    <w:rsid w:val="00D016B1"/>
    <w:rsid w:val="00D01B97"/>
    <w:rsid w:val="00D02701"/>
    <w:rsid w:val="00D02C2E"/>
    <w:rsid w:val="00D02F12"/>
    <w:rsid w:val="00D03671"/>
    <w:rsid w:val="00D0427B"/>
    <w:rsid w:val="00D045AF"/>
    <w:rsid w:val="00D04658"/>
    <w:rsid w:val="00D05FE5"/>
    <w:rsid w:val="00D06021"/>
    <w:rsid w:val="00D0696E"/>
    <w:rsid w:val="00D07722"/>
    <w:rsid w:val="00D07CED"/>
    <w:rsid w:val="00D10318"/>
    <w:rsid w:val="00D114EB"/>
    <w:rsid w:val="00D1176D"/>
    <w:rsid w:val="00D11E3E"/>
    <w:rsid w:val="00D127D2"/>
    <w:rsid w:val="00D12A2C"/>
    <w:rsid w:val="00D12B19"/>
    <w:rsid w:val="00D12F5F"/>
    <w:rsid w:val="00D1323F"/>
    <w:rsid w:val="00D13AF7"/>
    <w:rsid w:val="00D14004"/>
    <w:rsid w:val="00D140A0"/>
    <w:rsid w:val="00D14324"/>
    <w:rsid w:val="00D14823"/>
    <w:rsid w:val="00D166B4"/>
    <w:rsid w:val="00D167A3"/>
    <w:rsid w:val="00D16897"/>
    <w:rsid w:val="00D169AE"/>
    <w:rsid w:val="00D16BC8"/>
    <w:rsid w:val="00D175A4"/>
    <w:rsid w:val="00D20062"/>
    <w:rsid w:val="00D207E8"/>
    <w:rsid w:val="00D2130C"/>
    <w:rsid w:val="00D21607"/>
    <w:rsid w:val="00D21708"/>
    <w:rsid w:val="00D21F0C"/>
    <w:rsid w:val="00D2232A"/>
    <w:rsid w:val="00D22336"/>
    <w:rsid w:val="00D22D90"/>
    <w:rsid w:val="00D22E2E"/>
    <w:rsid w:val="00D231A6"/>
    <w:rsid w:val="00D2329A"/>
    <w:rsid w:val="00D232FD"/>
    <w:rsid w:val="00D23811"/>
    <w:rsid w:val="00D23E25"/>
    <w:rsid w:val="00D24C50"/>
    <w:rsid w:val="00D255DE"/>
    <w:rsid w:val="00D255F1"/>
    <w:rsid w:val="00D25862"/>
    <w:rsid w:val="00D258D5"/>
    <w:rsid w:val="00D25C12"/>
    <w:rsid w:val="00D25CE8"/>
    <w:rsid w:val="00D25D56"/>
    <w:rsid w:val="00D2700A"/>
    <w:rsid w:val="00D2702C"/>
    <w:rsid w:val="00D3019F"/>
    <w:rsid w:val="00D30B5E"/>
    <w:rsid w:val="00D312D6"/>
    <w:rsid w:val="00D317A1"/>
    <w:rsid w:val="00D31A0F"/>
    <w:rsid w:val="00D3349A"/>
    <w:rsid w:val="00D33999"/>
    <w:rsid w:val="00D339AB"/>
    <w:rsid w:val="00D33BD1"/>
    <w:rsid w:val="00D34230"/>
    <w:rsid w:val="00D34C50"/>
    <w:rsid w:val="00D3504F"/>
    <w:rsid w:val="00D3562B"/>
    <w:rsid w:val="00D3603F"/>
    <w:rsid w:val="00D36A78"/>
    <w:rsid w:val="00D3774A"/>
    <w:rsid w:val="00D4053D"/>
    <w:rsid w:val="00D40C33"/>
    <w:rsid w:val="00D40CA5"/>
    <w:rsid w:val="00D40CFC"/>
    <w:rsid w:val="00D40D13"/>
    <w:rsid w:val="00D40EA3"/>
    <w:rsid w:val="00D417B8"/>
    <w:rsid w:val="00D42301"/>
    <w:rsid w:val="00D42ABB"/>
    <w:rsid w:val="00D42E70"/>
    <w:rsid w:val="00D4344B"/>
    <w:rsid w:val="00D43EFB"/>
    <w:rsid w:val="00D440D8"/>
    <w:rsid w:val="00D4453F"/>
    <w:rsid w:val="00D451F6"/>
    <w:rsid w:val="00D471EF"/>
    <w:rsid w:val="00D4734D"/>
    <w:rsid w:val="00D47414"/>
    <w:rsid w:val="00D4781F"/>
    <w:rsid w:val="00D47F7A"/>
    <w:rsid w:val="00D501F8"/>
    <w:rsid w:val="00D50810"/>
    <w:rsid w:val="00D50E5A"/>
    <w:rsid w:val="00D5194F"/>
    <w:rsid w:val="00D52250"/>
    <w:rsid w:val="00D5296D"/>
    <w:rsid w:val="00D52B3F"/>
    <w:rsid w:val="00D52DF7"/>
    <w:rsid w:val="00D53E4F"/>
    <w:rsid w:val="00D542BD"/>
    <w:rsid w:val="00D54485"/>
    <w:rsid w:val="00D54895"/>
    <w:rsid w:val="00D55D21"/>
    <w:rsid w:val="00D55FFA"/>
    <w:rsid w:val="00D565E0"/>
    <w:rsid w:val="00D56818"/>
    <w:rsid w:val="00D5684B"/>
    <w:rsid w:val="00D578A4"/>
    <w:rsid w:val="00D57A71"/>
    <w:rsid w:val="00D57B81"/>
    <w:rsid w:val="00D57CBD"/>
    <w:rsid w:val="00D57EAE"/>
    <w:rsid w:val="00D60E94"/>
    <w:rsid w:val="00D617FF"/>
    <w:rsid w:val="00D61EBC"/>
    <w:rsid w:val="00D625CE"/>
    <w:rsid w:val="00D63130"/>
    <w:rsid w:val="00D63F35"/>
    <w:rsid w:val="00D64039"/>
    <w:rsid w:val="00D64638"/>
    <w:rsid w:val="00D648A3"/>
    <w:rsid w:val="00D6501D"/>
    <w:rsid w:val="00D65C88"/>
    <w:rsid w:val="00D65F40"/>
    <w:rsid w:val="00D669A9"/>
    <w:rsid w:val="00D67EE7"/>
    <w:rsid w:val="00D70168"/>
    <w:rsid w:val="00D7034A"/>
    <w:rsid w:val="00D70F78"/>
    <w:rsid w:val="00D71212"/>
    <w:rsid w:val="00D718D2"/>
    <w:rsid w:val="00D72251"/>
    <w:rsid w:val="00D72F33"/>
    <w:rsid w:val="00D73201"/>
    <w:rsid w:val="00D736AF"/>
    <w:rsid w:val="00D73B4F"/>
    <w:rsid w:val="00D75546"/>
    <w:rsid w:val="00D75A9D"/>
    <w:rsid w:val="00D75B79"/>
    <w:rsid w:val="00D75CA6"/>
    <w:rsid w:val="00D7631A"/>
    <w:rsid w:val="00D76C28"/>
    <w:rsid w:val="00D76CD3"/>
    <w:rsid w:val="00D76D53"/>
    <w:rsid w:val="00D77230"/>
    <w:rsid w:val="00D80329"/>
    <w:rsid w:val="00D8182F"/>
    <w:rsid w:val="00D81C78"/>
    <w:rsid w:val="00D822F1"/>
    <w:rsid w:val="00D824E0"/>
    <w:rsid w:val="00D83808"/>
    <w:rsid w:val="00D83B04"/>
    <w:rsid w:val="00D842F0"/>
    <w:rsid w:val="00D848B2"/>
    <w:rsid w:val="00D858A2"/>
    <w:rsid w:val="00D86A41"/>
    <w:rsid w:val="00D87285"/>
    <w:rsid w:val="00D87E24"/>
    <w:rsid w:val="00D87ECB"/>
    <w:rsid w:val="00D87F09"/>
    <w:rsid w:val="00D87F92"/>
    <w:rsid w:val="00D900A5"/>
    <w:rsid w:val="00D90F85"/>
    <w:rsid w:val="00D91650"/>
    <w:rsid w:val="00D922C8"/>
    <w:rsid w:val="00D92864"/>
    <w:rsid w:val="00D931EA"/>
    <w:rsid w:val="00D936C0"/>
    <w:rsid w:val="00D940BB"/>
    <w:rsid w:val="00D9416F"/>
    <w:rsid w:val="00D9444A"/>
    <w:rsid w:val="00D94A2E"/>
    <w:rsid w:val="00D950D6"/>
    <w:rsid w:val="00D95737"/>
    <w:rsid w:val="00D95AC3"/>
    <w:rsid w:val="00D95D57"/>
    <w:rsid w:val="00D973AF"/>
    <w:rsid w:val="00DA01D3"/>
    <w:rsid w:val="00DA07F8"/>
    <w:rsid w:val="00DA0D0D"/>
    <w:rsid w:val="00DA1551"/>
    <w:rsid w:val="00DA1E7A"/>
    <w:rsid w:val="00DA2141"/>
    <w:rsid w:val="00DA27AC"/>
    <w:rsid w:val="00DA27C5"/>
    <w:rsid w:val="00DA296C"/>
    <w:rsid w:val="00DA30CE"/>
    <w:rsid w:val="00DA3607"/>
    <w:rsid w:val="00DA5E22"/>
    <w:rsid w:val="00DA6088"/>
    <w:rsid w:val="00DA6894"/>
    <w:rsid w:val="00DA7007"/>
    <w:rsid w:val="00DB06F2"/>
    <w:rsid w:val="00DB0B09"/>
    <w:rsid w:val="00DB0B9D"/>
    <w:rsid w:val="00DB1040"/>
    <w:rsid w:val="00DB113F"/>
    <w:rsid w:val="00DB1531"/>
    <w:rsid w:val="00DB1657"/>
    <w:rsid w:val="00DB165B"/>
    <w:rsid w:val="00DB22BD"/>
    <w:rsid w:val="00DB2389"/>
    <w:rsid w:val="00DB27EA"/>
    <w:rsid w:val="00DB30D6"/>
    <w:rsid w:val="00DB35DB"/>
    <w:rsid w:val="00DB3989"/>
    <w:rsid w:val="00DB3B93"/>
    <w:rsid w:val="00DB42E7"/>
    <w:rsid w:val="00DB436D"/>
    <w:rsid w:val="00DB45DD"/>
    <w:rsid w:val="00DB69B6"/>
    <w:rsid w:val="00DB70C2"/>
    <w:rsid w:val="00DB746F"/>
    <w:rsid w:val="00DB7A45"/>
    <w:rsid w:val="00DC04BB"/>
    <w:rsid w:val="00DC0E8A"/>
    <w:rsid w:val="00DC143C"/>
    <w:rsid w:val="00DC16F0"/>
    <w:rsid w:val="00DC17AE"/>
    <w:rsid w:val="00DC1C4C"/>
    <w:rsid w:val="00DC2753"/>
    <w:rsid w:val="00DC2968"/>
    <w:rsid w:val="00DC2CC6"/>
    <w:rsid w:val="00DC2E1E"/>
    <w:rsid w:val="00DC309E"/>
    <w:rsid w:val="00DC31F5"/>
    <w:rsid w:val="00DC33A1"/>
    <w:rsid w:val="00DC3932"/>
    <w:rsid w:val="00DC3B29"/>
    <w:rsid w:val="00DC4285"/>
    <w:rsid w:val="00DC4E6E"/>
    <w:rsid w:val="00DC4F2F"/>
    <w:rsid w:val="00DC5218"/>
    <w:rsid w:val="00DC5F61"/>
    <w:rsid w:val="00DC7ADE"/>
    <w:rsid w:val="00DD007B"/>
    <w:rsid w:val="00DD02B2"/>
    <w:rsid w:val="00DD0AFB"/>
    <w:rsid w:val="00DD1002"/>
    <w:rsid w:val="00DD171F"/>
    <w:rsid w:val="00DD182D"/>
    <w:rsid w:val="00DD1892"/>
    <w:rsid w:val="00DD1BCB"/>
    <w:rsid w:val="00DD27C6"/>
    <w:rsid w:val="00DD3F5B"/>
    <w:rsid w:val="00DD4589"/>
    <w:rsid w:val="00DD47C7"/>
    <w:rsid w:val="00DD497A"/>
    <w:rsid w:val="00DD4A16"/>
    <w:rsid w:val="00DD5453"/>
    <w:rsid w:val="00DD5BAE"/>
    <w:rsid w:val="00DD5C38"/>
    <w:rsid w:val="00DD5D02"/>
    <w:rsid w:val="00DD5F57"/>
    <w:rsid w:val="00DD5FA4"/>
    <w:rsid w:val="00DD6733"/>
    <w:rsid w:val="00DD6C69"/>
    <w:rsid w:val="00DD7466"/>
    <w:rsid w:val="00DE0FC0"/>
    <w:rsid w:val="00DE1083"/>
    <w:rsid w:val="00DE171F"/>
    <w:rsid w:val="00DE1C09"/>
    <w:rsid w:val="00DE1D9E"/>
    <w:rsid w:val="00DE1EC3"/>
    <w:rsid w:val="00DE2432"/>
    <w:rsid w:val="00DE2AB8"/>
    <w:rsid w:val="00DE3468"/>
    <w:rsid w:val="00DE3709"/>
    <w:rsid w:val="00DE38C8"/>
    <w:rsid w:val="00DE3D79"/>
    <w:rsid w:val="00DE4930"/>
    <w:rsid w:val="00DE52DE"/>
    <w:rsid w:val="00DE5612"/>
    <w:rsid w:val="00DE5AB3"/>
    <w:rsid w:val="00DE6F8A"/>
    <w:rsid w:val="00DE7059"/>
    <w:rsid w:val="00DE7A0B"/>
    <w:rsid w:val="00DE7EBC"/>
    <w:rsid w:val="00DF063C"/>
    <w:rsid w:val="00DF0AD7"/>
    <w:rsid w:val="00DF0D49"/>
    <w:rsid w:val="00DF1471"/>
    <w:rsid w:val="00DF2AC6"/>
    <w:rsid w:val="00DF352B"/>
    <w:rsid w:val="00DF3699"/>
    <w:rsid w:val="00DF3D24"/>
    <w:rsid w:val="00DF4095"/>
    <w:rsid w:val="00DF4209"/>
    <w:rsid w:val="00DF4287"/>
    <w:rsid w:val="00DF487A"/>
    <w:rsid w:val="00DF4ADB"/>
    <w:rsid w:val="00DF539C"/>
    <w:rsid w:val="00DF590C"/>
    <w:rsid w:val="00DF6073"/>
    <w:rsid w:val="00DF7265"/>
    <w:rsid w:val="00DF730B"/>
    <w:rsid w:val="00DF7A5C"/>
    <w:rsid w:val="00E00490"/>
    <w:rsid w:val="00E008FA"/>
    <w:rsid w:val="00E00A37"/>
    <w:rsid w:val="00E00F24"/>
    <w:rsid w:val="00E015AD"/>
    <w:rsid w:val="00E02E21"/>
    <w:rsid w:val="00E03821"/>
    <w:rsid w:val="00E03A74"/>
    <w:rsid w:val="00E03C5B"/>
    <w:rsid w:val="00E04040"/>
    <w:rsid w:val="00E04ADC"/>
    <w:rsid w:val="00E0533A"/>
    <w:rsid w:val="00E05FB9"/>
    <w:rsid w:val="00E0625E"/>
    <w:rsid w:val="00E06454"/>
    <w:rsid w:val="00E073E9"/>
    <w:rsid w:val="00E10603"/>
    <w:rsid w:val="00E1070A"/>
    <w:rsid w:val="00E1202E"/>
    <w:rsid w:val="00E122B9"/>
    <w:rsid w:val="00E12545"/>
    <w:rsid w:val="00E12E85"/>
    <w:rsid w:val="00E13152"/>
    <w:rsid w:val="00E148F6"/>
    <w:rsid w:val="00E14F27"/>
    <w:rsid w:val="00E16A11"/>
    <w:rsid w:val="00E17EF3"/>
    <w:rsid w:val="00E17F37"/>
    <w:rsid w:val="00E17FBC"/>
    <w:rsid w:val="00E17FF2"/>
    <w:rsid w:val="00E20489"/>
    <w:rsid w:val="00E209E6"/>
    <w:rsid w:val="00E20B6D"/>
    <w:rsid w:val="00E215B0"/>
    <w:rsid w:val="00E219FD"/>
    <w:rsid w:val="00E21B14"/>
    <w:rsid w:val="00E21F96"/>
    <w:rsid w:val="00E2304C"/>
    <w:rsid w:val="00E2466F"/>
    <w:rsid w:val="00E24A47"/>
    <w:rsid w:val="00E24DED"/>
    <w:rsid w:val="00E25087"/>
    <w:rsid w:val="00E254E0"/>
    <w:rsid w:val="00E259A3"/>
    <w:rsid w:val="00E25D3A"/>
    <w:rsid w:val="00E30115"/>
    <w:rsid w:val="00E301D9"/>
    <w:rsid w:val="00E3253C"/>
    <w:rsid w:val="00E326C1"/>
    <w:rsid w:val="00E33752"/>
    <w:rsid w:val="00E338E0"/>
    <w:rsid w:val="00E33998"/>
    <w:rsid w:val="00E340A0"/>
    <w:rsid w:val="00E340E0"/>
    <w:rsid w:val="00E341FF"/>
    <w:rsid w:val="00E34351"/>
    <w:rsid w:val="00E3547B"/>
    <w:rsid w:val="00E3568B"/>
    <w:rsid w:val="00E35983"/>
    <w:rsid w:val="00E3614A"/>
    <w:rsid w:val="00E36A30"/>
    <w:rsid w:val="00E36B44"/>
    <w:rsid w:val="00E378C4"/>
    <w:rsid w:val="00E40AD2"/>
    <w:rsid w:val="00E40EF9"/>
    <w:rsid w:val="00E40F41"/>
    <w:rsid w:val="00E4108B"/>
    <w:rsid w:val="00E4134B"/>
    <w:rsid w:val="00E41D96"/>
    <w:rsid w:val="00E4232B"/>
    <w:rsid w:val="00E42630"/>
    <w:rsid w:val="00E431FC"/>
    <w:rsid w:val="00E432D9"/>
    <w:rsid w:val="00E43599"/>
    <w:rsid w:val="00E435AA"/>
    <w:rsid w:val="00E43E53"/>
    <w:rsid w:val="00E442C5"/>
    <w:rsid w:val="00E443DB"/>
    <w:rsid w:val="00E448D1"/>
    <w:rsid w:val="00E4505F"/>
    <w:rsid w:val="00E4540A"/>
    <w:rsid w:val="00E45C93"/>
    <w:rsid w:val="00E45D40"/>
    <w:rsid w:val="00E45F60"/>
    <w:rsid w:val="00E465CF"/>
    <w:rsid w:val="00E46DD0"/>
    <w:rsid w:val="00E500F3"/>
    <w:rsid w:val="00E50410"/>
    <w:rsid w:val="00E50799"/>
    <w:rsid w:val="00E5102C"/>
    <w:rsid w:val="00E512DC"/>
    <w:rsid w:val="00E5144F"/>
    <w:rsid w:val="00E52068"/>
    <w:rsid w:val="00E523E6"/>
    <w:rsid w:val="00E52728"/>
    <w:rsid w:val="00E531BD"/>
    <w:rsid w:val="00E5355B"/>
    <w:rsid w:val="00E53908"/>
    <w:rsid w:val="00E54625"/>
    <w:rsid w:val="00E54695"/>
    <w:rsid w:val="00E54DF8"/>
    <w:rsid w:val="00E5563C"/>
    <w:rsid w:val="00E55B20"/>
    <w:rsid w:val="00E55DFD"/>
    <w:rsid w:val="00E55F14"/>
    <w:rsid w:val="00E57D8C"/>
    <w:rsid w:val="00E57EC9"/>
    <w:rsid w:val="00E600C3"/>
    <w:rsid w:val="00E6034D"/>
    <w:rsid w:val="00E6084D"/>
    <w:rsid w:val="00E60A47"/>
    <w:rsid w:val="00E61BEF"/>
    <w:rsid w:val="00E61DCF"/>
    <w:rsid w:val="00E62311"/>
    <w:rsid w:val="00E62BC7"/>
    <w:rsid w:val="00E63301"/>
    <w:rsid w:val="00E63607"/>
    <w:rsid w:val="00E63E3E"/>
    <w:rsid w:val="00E63E5A"/>
    <w:rsid w:val="00E63FDD"/>
    <w:rsid w:val="00E64552"/>
    <w:rsid w:val="00E65467"/>
    <w:rsid w:val="00E6559B"/>
    <w:rsid w:val="00E65D0E"/>
    <w:rsid w:val="00E6685F"/>
    <w:rsid w:val="00E71415"/>
    <w:rsid w:val="00E71760"/>
    <w:rsid w:val="00E72958"/>
    <w:rsid w:val="00E72B13"/>
    <w:rsid w:val="00E72B49"/>
    <w:rsid w:val="00E72E6B"/>
    <w:rsid w:val="00E73068"/>
    <w:rsid w:val="00E731A3"/>
    <w:rsid w:val="00E735DD"/>
    <w:rsid w:val="00E7390C"/>
    <w:rsid w:val="00E73AAF"/>
    <w:rsid w:val="00E74079"/>
    <w:rsid w:val="00E74F9F"/>
    <w:rsid w:val="00E75018"/>
    <w:rsid w:val="00E76A9B"/>
    <w:rsid w:val="00E770B4"/>
    <w:rsid w:val="00E776C8"/>
    <w:rsid w:val="00E77C48"/>
    <w:rsid w:val="00E807C5"/>
    <w:rsid w:val="00E808FA"/>
    <w:rsid w:val="00E812CA"/>
    <w:rsid w:val="00E81AA0"/>
    <w:rsid w:val="00E81B03"/>
    <w:rsid w:val="00E81C50"/>
    <w:rsid w:val="00E82848"/>
    <w:rsid w:val="00E83F3C"/>
    <w:rsid w:val="00E844CA"/>
    <w:rsid w:val="00E844E6"/>
    <w:rsid w:val="00E848CA"/>
    <w:rsid w:val="00E85755"/>
    <w:rsid w:val="00E85D3A"/>
    <w:rsid w:val="00E86164"/>
    <w:rsid w:val="00E861A7"/>
    <w:rsid w:val="00E903E7"/>
    <w:rsid w:val="00E9065B"/>
    <w:rsid w:val="00E909F8"/>
    <w:rsid w:val="00E90CAC"/>
    <w:rsid w:val="00E9151B"/>
    <w:rsid w:val="00E92B76"/>
    <w:rsid w:val="00E93E06"/>
    <w:rsid w:val="00E948AF"/>
    <w:rsid w:val="00E94AA0"/>
    <w:rsid w:val="00E95F4F"/>
    <w:rsid w:val="00E9667B"/>
    <w:rsid w:val="00E966C4"/>
    <w:rsid w:val="00E96D8E"/>
    <w:rsid w:val="00E9724A"/>
    <w:rsid w:val="00EA05A8"/>
    <w:rsid w:val="00EA0C69"/>
    <w:rsid w:val="00EA12D4"/>
    <w:rsid w:val="00EA1864"/>
    <w:rsid w:val="00EA18A6"/>
    <w:rsid w:val="00EA23EA"/>
    <w:rsid w:val="00EA24A3"/>
    <w:rsid w:val="00EA27C3"/>
    <w:rsid w:val="00EA2E26"/>
    <w:rsid w:val="00EA305B"/>
    <w:rsid w:val="00EA3565"/>
    <w:rsid w:val="00EA369F"/>
    <w:rsid w:val="00EA3DF9"/>
    <w:rsid w:val="00EA410C"/>
    <w:rsid w:val="00EA5619"/>
    <w:rsid w:val="00EA606F"/>
    <w:rsid w:val="00EA62F4"/>
    <w:rsid w:val="00EA696B"/>
    <w:rsid w:val="00EA6B18"/>
    <w:rsid w:val="00EA7038"/>
    <w:rsid w:val="00EA70A5"/>
    <w:rsid w:val="00EA7EAF"/>
    <w:rsid w:val="00EB0751"/>
    <w:rsid w:val="00EB0E6C"/>
    <w:rsid w:val="00EB0F55"/>
    <w:rsid w:val="00EB1B8D"/>
    <w:rsid w:val="00EB258D"/>
    <w:rsid w:val="00EB2E22"/>
    <w:rsid w:val="00EB384A"/>
    <w:rsid w:val="00EB459F"/>
    <w:rsid w:val="00EB4870"/>
    <w:rsid w:val="00EB4DFF"/>
    <w:rsid w:val="00EB4E99"/>
    <w:rsid w:val="00EB50AB"/>
    <w:rsid w:val="00EB5E4F"/>
    <w:rsid w:val="00EB60A1"/>
    <w:rsid w:val="00EB61DE"/>
    <w:rsid w:val="00EB63B8"/>
    <w:rsid w:val="00EB63C6"/>
    <w:rsid w:val="00EB76D6"/>
    <w:rsid w:val="00EB7905"/>
    <w:rsid w:val="00EB7D64"/>
    <w:rsid w:val="00EC0AEF"/>
    <w:rsid w:val="00EC0C2C"/>
    <w:rsid w:val="00EC1480"/>
    <w:rsid w:val="00EC1488"/>
    <w:rsid w:val="00EC1571"/>
    <w:rsid w:val="00EC19BD"/>
    <w:rsid w:val="00EC2337"/>
    <w:rsid w:val="00EC2FE2"/>
    <w:rsid w:val="00EC3D8F"/>
    <w:rsid w:val="00EC50FB"/>
    <w:rsid w:val="00EC52FB"/>
    <w:rsid w:val="00EC5A71"/>
    <w:rsid w:val="00EC68CD"/>
    <w:rsid w:val="00EC69B7"/>
    <w:rsid w:val="00EC6C05"/>
    <w:rsid w:val="00EC7078"/>
    <w:rsid w:val="00EC715D"/>
    <w:rsid w:val="00EC7F24"/>
    <w:rsid w:val="00ED01E3"/>
    <w:rsid w:val="00ED03F7"/>
    <w:rsid w:val="00ED05A1"/>
    <w:rsid w:val="00ED081F"/>
    <w:rsid w:val="00ED1682"/>
    <w:rsid w:val="00ED1A45"/>
    <w:rsid w:val="00ED250E"/>
    <w:rsid w:val="00ED2B6B"/>
    <w:rsid w:val="00ED3247"/>
    <w:rsid w:val="00ED347D"/>
    <w:rsid w:val="00ED37C1"/>
    <w:rsid w:val="00ED399F"/>
    <w:rsid w:val="00ED3D3D"/>
    <w:rsid w:val="00ED42CB"/>
    <w:rsid w:val="00ED59AC"/>
    <w:rsid w:val="00ED6110"/>
    <w:rsid w:val="00ED6193"/>
    <w:rsid w:val="00ED6246"/>
    <w:rsid w:val="00ED64FF"/>
    <w:rsid w:val="00ED6776"/>
    <w:rsid w:val="00ED6781"/>
    <w:rsid w:val="00ED6ACB"/>
    <w:rsid w:val="00ED7A2C"/>
    <w:rsid w:val="00ED7A8F"/>
    <w:rsid w:val="00ED7FC7"/>
    <w:rsid w:val="00EE029F"/>
    <w:rsid w:val="00EE0CE3"/>
    <w:rsid w:val="00EE0D24"/>
    <w:rsid w:val="00EE106E"/>
    <w:rsid w:val="00EE1800"/>
    <w:rsid w:val="00EE2C4B"/>
    <w:rsid w:val="00EE3222"/>
    <w:rsid w:val="00EE3CBD"/>
    <w:rsid w:val="00EE3E77"/>
    <w:rsid w:val="00EE4D23"/>
    <w:rsid w:val="00EE4E11"/>
    <w:rsid w:val="00EE4E88"/>
    <w:rsid w:val="00EE5D29"/>
    <w:rsid w:val="00EE6A57"/>
    <w:rsid w:val="00EE6C81"/>
    <w:rsid w:val="00EE6D67"/>
    <w:rsid w:val="00EE7618"/>
    <w:rsid w:val="00EE7AE5"/>
    <w:rsid w:val="00EE7CD5"/>
    <w:rsid w:val="00EE7E14"/>
    <w:rsid w:val="00EE7EF7"/>
    <w:rsid w:val="00EF054B"/>
    <w:rsid w:val="00EF0856"/>
    <w:rsid w:val="00EF16D6"/>
    <w:rsid w:val="00EF1E10"/>
    <w:rsid w:val="00EF2856"/>
    <w:rsid w:val="00EF3564"/>
    <w:rsid w:val="00EF3E8A"/>
    <w:rsid w:val="00EF4699"/>
    <w:rsid w:val="00EF49C7"/>
    <w:rsid w:val="00EF4A7D"/>
    <w:rsid w:val="00EF4A82"/>
    <w:rsid w:val="00EF56FE"/>
    <w:rsid w:val="00EF580C"/>
    <w:rsid w:val="00EF5E25"/>
    <w:rsid w:val="00EF6E5C"/>
    <w:rsid w:val="00EF7145"/>
    <w:rsid w:val="00F00DC0"/>
    <w:rsid w:val="00F01A84"/>
    <w:rsid w:val="00F01FBE"/>
    <w:rsid w:val="00F0273B"/>
    <w:rsid w:val="00F03247"/>
    <w:rsid w:val="00F0394A"/>
    <w:rsid w:val="00F03ABA"/>
    <w:rsid w:val="00F05051"/>
    <w:rsid w:val="00F058C4"/>
    <w:rsid w:val="00F064BE"/>
    <w:rsid w:val="00F064F4"/>
    <w:rsid w:val="00F06652"/>
    <w:rsid w:val="00F0675A"/>
    <w:rsid w:val="00F06883"/>
    <w:rsid w:val="00F06B57"/>
    <w:rsid w:val="00F06E3F"/>
    <w:rsid w:val="00F0742B"/>
    <w:rsid w:val="00F07F5B"/>
    <w:rsid w:val="00F10B5C"/>
    <w:rsid w:val="00F110AC"/>
    <w:rsid w:val="00F11647"/>
    <w:rsid w:val="00F117FB"/>
    <w:rsid w:val="00F12E08"/>
    <w:rsid w:val="00F12F18"/>
    <w:rsid w:val="00F13292"/>
    <w:rsid w:val="00F1356C"/>
    <w:rsid w:val="00F13AFA"/>
    <w:rsid w:val="00F13D44"/>
    <w:rsid w:val="00F13F71"/>
    <w:rsid w:val="00F13FBE"/>
    <w:rsid w:val="00F142DB"/>
    <w:rsid w:val="00F1475E"/>
    <w:rsid w:val="00F14778"/>
    <w:rsid w:val="00F1574C"/>
    <w:rsid w:val="00F15BAF"/>
    <w:rsid w:val="00F15BD6"/>
    <w:rsid w:val="00F15CF3"/>
    <w:rsid w:val="00F15DA3"/>
    <w:rsid w:val="00F161E9"/>
    <w:rsid w:val="00F1636B"/>
    <w:rsid w:val="00F16480"/>
    <w:rsid w:val="00F17721"/>
    <w:rsid w:val="00F17F33"/>
    <w:rsid w:val="00F2072B"/>
    <w:rsid w:val="00F21661"/>
    <w:rsid w:val="00F2175C"/>
    <w:rsid w:val="00F21951"/>
    <w:rsid w:val="00F219E1"/>
    <w:rsid w:val="00F21E0A"/>
    <w:rsid w:val="00F22225"/>
    <w:rsid w:val="00F226AA"/>
    <w:rsid w:val="00F22725"/>
    <w:rsid w:val="00F2375F"/>
    <w:rsid w:val="00F23C1F"/>
    <w:rsid w:val="00F25D0A"/>
    <w:rsid w:val="00F2609E"/>
    <w:rsid w:val="00F26C2F"/>
    <w:rsid w:val="00F26E25"/>
    <w:rsid w:val="00F276C4"/>
    <w:rsid w:val="00F27B9E"/>
    <w:rsid w:val="00F27E7C"/>
    <w:rsid w:val="00F30C3C"/>
    <w:rsid w:val="00F30F39"/>
    <w:rsid w:val="00F30FD1"/>
    <w:rsid w:val="00F31BAA"/>
    <w:rsid w:val="00F3256E"/>
    <w:rsid w:val="00F32706"/>
    <w:rsid w:val="00F342BF"/>
    <w:rsid w:val="00F347AA"/>
    <w:rsid w:val="00F35BE9"/>
    <w:rsid w:val="00F35D81"/>
    <w:rsid w:val="00F360E4"/>
    <w:rsid w:val="00F3628D"/>
    <w:rsid w:val="00F36A12"/>
    <w:rsid w:val="00F3702D"/>
    <w:rsid w:val="00F373F0"/>
    <w:rsid w:val="00F3741C"/>
    <w:rsid w:val="00F37A71"/>
    <w:rsid w:val="00F406BB"/>
    <w:rsid w:val="00F41B72"/>
    <w:rsid w:val="00F4287F"/>
    <w:rsid w:val="00F4289E"/>
    <w:rsid w:val="00F433FB"/>
    <w:rsid w:val="00F43D4A"/>
    <w:rsid w:val="00F43D6C"/>
    <w:rsid w:val="00F46087"/>
    <w:rsid w:val="00F4786C"/>
    <w:rsid w:val="00F478B7"/>
    <w:rsid w:val="00F50A6B"/>
    <w:rsid w:val="00F50E65"/>
    <w:rsid w:val="00F515E3"/>
    <w:rsid w:val="00F533BB"/>
    <w:rsid w:val="00F537C4"/>
    <w:rsid w:val="00F53F0E"/>
    <w:rsid w:val="00F56036"/>
    <w:rsid w:val="00F561BB"/>
    <w:rsid w:val="00F565D7"/>
    <w:rsid w:val="00F5687C"/>
    <w:rsid w:val="00F56F4B"/>
    <w:rsid w:val="00F578A3"/>
    <w:rsid w:val="00F57901"/>
    <w:rsid w:val="00F5793A"/>
    <w:rsid w:val="00F57A32"/>
    <w:rsid w:val="00F57A81"/>
    <w:rsid w:val="00F604C8"/>
    <w:rsid w:val="00F60702"/>
    <w:rsid w:val="00F60725"/>
    <w:rsid w:val="00F61621"/>
    <w:rsid w:val="00F6263C"/>
    <w:rsid w:val="00F627C7"/>
    <w:rsid w:val="00F62FE1"/>
    <w:rsid w:val="00F633AD"/>
    <w:rsid w:val="00F636B9"/>
    <w:rsid w:val="00F63DEF"/>
    <w:rsid w:val="00F63F3B"/>
    <w:rsid w:val="00F64235"/>
    <w:rsid w:val="00F6467A"/>
    <w:rsid w:val="00F6478C"/>
    <w:rsid w:val="00F648D5"/>
    <w:rsid w:val="00F65243"/>
    <w:rsid w:val="00F653F9"/>
    <w:rsid w:val="00F655B9"/>
    <w:rsid w:val="00F65727"/>
    <w:rsid w:val="00F657A5"/>
    <w:rsid w:val="00F6654D"/>
    <w:rsid w:val="00F66666"/>
    <w:rsid w:val="00F668C0"/>
    <w:rsid w:val="00F67304"/>
    <w:rsid w:val="00F67718"/>
    <w:rsid w:val="00F6786F"/>
    <w:rsid w:val="00F67D9D"/>
    <w:rsid w:val="00F67EE9"/>
    <w:rsid w:val="00F705A5"/>
    <w:rsid w:val="00F708A9"/>
    <w:rsid w:val="00F70EAF"/>
    <w:rsid w:val="00F712F0"/>
    <w:rsid w:val="00F725D6"/>
    <w:rsid w:val="00F72755"/>
    <w:rsid w:val="00F7327C"/>
    <w:rsid w:val="00F735AF"/>
    <w:rsid w:val="00F73CF1"/>
    <w:rsid w:val="00F74850"/>
    <w:rsid w:val="00F74B4A"/>
    <w:rsid w:val="00F75EE7"/>
    <w:rsid w:val="00F75FD2"/>
    <w:rsid w:val="00F77354"/>
    <w:rsid w:val="00F80209"/>
    <w:rsid w:val="00F8043E"/>
    <w:rsid w:val="00F809B2"/>
    <w:rsid w:val="00F8125A"/>
    <w:rsid w:val="00F81780"/>
    <w:rsid w:val="00F818AB"/>
    <w:rsid w:val="00F823BF"/>
    <w:rsid w:val="00F82B16"/>
    <w:rsid w:val="00F82CD9"/>
    <w:rsid w:val="00F830DF"/>
    <w:rsid w:val="00F83DB7"/>
    <w:rsid w:val="00F842DA"/>
    <w:rsid w:val="00F8530C"/>
    <w:rsid w:val="00F8534D"/>
    <w:rsid w:val="00F854F3"/>
    <w:rsid w:val="00F85CC6"/>
    <w:rsid w:val="00F861DE"/>
    <w:rsid w:val="00F87ACF"/>
    <w:rsid w:val="00F87BFB"/>
    <w:rsid w:val="00F87D13"/>
    <w:rsid w:val="00F90197"/>
    <w:rsid w:val="00F902CA"/>
    <w:rsid w:val="00F904EA"/>
    <w:rsid w:val="00F9085A"/>
    <w:rsid w:val="00F90BE0"/>
    <w:rsid w:val="00F91D1F"/>
    <w:rsid w:val="00F92EDF"/>
    <w:rsid w:val="00F935B2"/>
    <w:rsid w:val="00F969CE"/>
    <w:rsid w:val="00F96F46"/>
    <w:rsid w:val="00F97152"/>
    <w:rsid w:val="00F97286"/>
    <w:rsid w:val="00FA131F"/>
    <w:rsid w:val="00FA23AC"/>
    <w:rsid w:val="00FA3F11"/>
    <w:rsid w:val="00FA41C5"/>
    <w:rsid w:val="00FA47E4"/>
    <w:rsid w:val="00FA4B65"/>
    <w:rsid w:val="00FA5F08"/>
    <w:rsid w:val="00FA7F8F"/>
    <w:rsid w:val="00FB0FB8"/>
    <w:rsid w:val="00FB104C"/>
    <w:rsid w:val="00FB18E8"/>
    <w:rsid w:val="00FB1C86"/>
    <w:rsid w:val="00FB2495"/>
    <w:rsid w:val="00FB24F5"/>
    <w:rsid w:val="00FB341A"/>
    <w:rsid w:val="00FB3460"/>
    <w:rsid w:val="00FB3CB5"/>
    <w:rsid w:val="00FB3EEC"/>
    <w:rsid w:val="00FB4024"/>
    <w:rsid w:val="00FB41BA"/>
    <w:rsid w:val="00FB54A5"/>
    <w:rsid w:val="00FB55AC"/>
    <w:rsid w:val="00FB5DE5"/>
    <w:rsid w:val="00FB6929"/>
    <w:rsid w:val="00FB704F"/>
    <w:rsid w:val="00FB7097"/>
    <w:rsid w:val="00FB7652"/>
    <w:rsid w:val="00FB77D3"/>
    <w:rsid w:val="00FB7D3B"/>
    <w:rsid w:val="00FC0882"/>
    <w:rsid w:val="00FC0B89"/>
    <w:rsid w:val="00FC2B36"/>
    <w:rsid w:val="00FC2B98"/>
    <w:rsid w:val="00FC2C30"/>
    <w:rsid w:val="00FC2C92"/>
    <w:rsid w:val="00FC2DE6"/>
    <w:rsid w:val="00FC2FE6"/>
    <w:rsid w:val="00FC3497"/>
    <w:rsid w:val="00FC37DC"/>
    <w:rsid w:val="00FC3D38"/>
    <w:rsid w:val="00FC44FE"/>
    <w:rsid w:val="00FC49ED"/>
    <w:rsid w:val="00FC5A6B"/>
    <w:rsid w:val="00FC67CB"/>
    <w:rsid w:val="00FC6A92"/>
    <w:rsid w:val="00FC7602"/>
    <w:rsid w:val="00FD0F5C"/>
    <w:rsid w:val="00FD0FFF"/>
    <w:rsid w:val="00FD1EDD"/>
    <w:rsid w:val="00FD213B"/>
    <w:rsid w:val="00FD239E"/>
    <w:rsid w:val="00FD2E2B"/>
    <w:rsid w:val="00FD3951"/>
    <w:rsid w:val="00FD4415"/>
    <w:rsid w:val="00FD58D7"/>
    <w:rsid w:val="00FD6393"/>
    <w:rsid w:val="00FD64FE"/>
    <w:rsid w:val="00FD6B02"/>
    <w:rsid w:val="00FE0A98"/>
    <w:rsid w:val="00FE1BB5"/>
    <w:rsid w:val="00FE1C8B"/>
    <w:rsid w:val="00FE20B8"/>
    <w:rsid w:val="00FE227D"/>
    <w:rsid w:val="00FE2580"/>
    <w:rsid w:val="00FE288F"/>
    <w:rsid w:val="00FE2B25"/>
    <w:rsid w:val="00FE2DDB"/>
    <w:rsid w:val="00FE35B0"/>
    <w:rsid w:val="00FE3976"/>
    <w:rsid w:val="00FE434F"/>
    <w:rsid w:val="00FE49DE"/>
    <w:rsid w:val="00FE4AED"/>
    <w:rsid w:val="00FE4B7F"/>
    <w:rsid w:val="00FE510D"/>
    <w:rsid w:val="00FE551F"/>
    <w:rsid w:val="00FE56AB"/>
    <w:rsid w:val="00FE6A08"/>
    <w:rsid w:val="00FE77E0"/>
    <w:rsid w:val="00FF1B1A"/>
    <w:rsid w:val="00FF1DE8"/>
    <w:rsid w:val="00FF21A8"/>
    <w:rsid w:val="00FF2436"/>
    <w:rsid w:val="00FF262B"/>
    <w:rsid w:val="00FF2686"/>
    <w:rsid w:val="00FF2A58"/>
    <w:rsid w:val="00FF4221"/>
    <w:rsid w:val="00FF42A3"/>
    <w:rsid w:val="00FF4927"/>
    <w:rsid w:val="00FF49FB"/>
    <w:rsid w:val="00FF50CA"/>
    <w:rsid w:val="00FF56F9"/>
    <w:rsid w:val="00FF7546"/>
    <w:rsid w:val="00FF7F9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95F60"/>
  <w15:docId w15:val="{466C6B36-D629-4AF6-97B8-35209948F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3F9"/>
    <w:pPr>
      <w:jc w:val="both"/>
    </w:pPr>
    <w:rPr>
      <w:rFonts w:asciiTheme="minorHAnsi" w:hAnsiTheme="minorHAnsi"/>
      <w:sz w:val="24"/>
      <w:szCs w:val="20"/>
      <w:lang w:eastAsia="en-US"/>
    </w:rPr>
  </w:style>
  <w:style w:type="paragraph" w:styleId="Heading1">
    <w:name w:val="heading 1"/>
    <w:basedOn w:val="Normal"/>
    <w:next w:val="Normal"/>
    <w:link w:val="Heading1Char"/>
    <w:uiPriority w:val="99"/>
    <w:qFormat/>
    <w:rsid w:val="008E6D42"/>
    <w:pPr>
      <w:keepNext/>
      <w:widowControl w:val="0"/>
      <w:tabs>
        <w:tab w:val="right" w:pos="7920"/>
      </w:tabs>
      <w:outlineLvl w:val="0"/>
    </w:pPr>
    <w:rPr>
      <w:rFonts w:ascii="Times New Roman" w:hAnsi="Times New Roman"/>
      <w:b/>
    </w:rPr>
  </w:style>
  <w:style w:type="paragraph" w:styleId="Heading2">
    <w:name w:val="heading 2"/>
    <w:basedOn w:val="Normal"/>
    <w:next w:val="Normal"/>
    <w:link w:val="Heading2Char"/>
    <w:uiPriority w:val="99"/>
    <w:qFormat/>
    <w:rsid w:val="000D51E2"/>
    <w:pPr>
      <w:keepNext/>
      <w:widowControl w:val="0"/>
      <w:spacing w:after="58" w:line="215" w:lineRule="auto"/>
      <w:outlineLvl w:val="1"/>
    </w:pPr>
    <w:rPr>
      <w:rFonts w:ascii="Times New Roman" w:hAnsi="Times New Roman"/>
    </w:rPr>
  </w:style>
  <w:style w:type="paragraph" w:styleId="Heading3">
    <w:name w:val="heading 3"/>
    <w:basedOn w:val="Normal"/>
    <w:next w:val="Normal"/>
    <w:link w:val="Heading3Char"/>
    <w:uiPriority w:val="99"/>
    <w:qFormat/>
    <w:rsid w:val="000D51E2"/>
    <w:pPr>
      <w:keepNext/>
      <w:widowControl w:val="0"/>
      <w:spacing w:after="58" w:line="360" w:lineRule="auto"/>
      <w:outlineLvl w:val="2"/>
    </w:pPr>
    <w:rPr>
      <w:rFonts w:ascii="Times New Roman" w:hAnsi="Times New Roman"/>
      <w:b/>
    </w:rPr>
  </w:style>
  <w:style w:type="paragraph" w:styleId="Heading4">
    <w:name w:val="heading 4"/>
    <w:basedOn w:val="Normal"/>
    <w:next w:val="Normal"/>
    <w:link w:val="Heading4Char"/>
    <w:uiPriority w:val="99"/>
    <w:qFormat/>
    <w:rsid w:val="000D51E2"/>
    <w:pPr>
      <w:keepNext/>
      <w:widowControl w:val="0"/>
      <w:tabs>
        <w:tab w:val="left" w:pos="-379"/>
        <w:tab w:val="left" w:pos="0"/>
        <w:tab w:val="left" w:pos="720"/>
        <w:tab w:val="left" w:pos="1440"/>
        <w:tab w:val="left" w:pos="2160"/>
        <w:tab w:val="left" w:pos="3780"/>
      </w:tabs>
      <w:outlineLvl w:val="3"/>
    </w:pPr>
    <w:rPr>
      <w:rFonts w:ascii="Times New Roman" w:hAnsi="Times New Roman"/>
      <w:b/>
    </w:rPr>
  </w:style>
  <w:style w:type="paragraph" w:styleId="Heading5">
    <w:name w:val="heading 5"/>
    <w:basedOn w:val="Normal"/>
    <w:next w:val="Normal"/>
    <w:link w:val="Heading5Char"/>
    <w:uiPriority w:val="99"/>
    <w:qFormat/>
    <w:rsid w:val="000D51E2"/>
    <w:pPr>
      <w:keepNext/>
      <w:widowControl w:val="0"/>
      <w:tabs>
        <w:tab w:val="left" w:pos="450"/>
        <w:tab w:val="left" w:pos="990"/>
      </w:tabs>
      <w:spacing w:after="120"/>
      <w:ind w:left="446" w:right="29"/>
      <w:outlineLvl w:val="4"/>
    </w:pPr>
    <w:rPr>
      <w:rFonts w:ascii="Times New Roman" w:hAnsi="Times New Roman"/>
      <w:u w:val="single"/>
    </w:rPr>
  </w:style>
  <w:style w:type="paragraph" w:styleId="Heading6">
    <w:name w:val="heading 6"/>
    <w:basedOn w:val="Normal"/>
    <w:next w:val="Normal"/>
    <w:link w:val="Heading6Char"/>
    <w:uiPriority w:val="99"/>
    <w:qFormat/>
    <w:rsid w:val="000D51E2"/>
    <w:pPr>
      <w:keepNext/>
      <w:widowControl w:val="0"/>
      <w:spacing w:after="120"/>
      <w:ind w:right="115"/>
      <w:outlineLvl w:val="5"/>
    </w:pPr>
    <w:rPr>
      <w:rFonts w:ascii="Times New Roman" w:hAnsi="Times New Roman"/>
      <w:b/>
      <w:u w:val="single"/>
    </w:rPr>
  </w:style>
  <w:style w:type="paragraph" w:styleId="Heading7">
    <w:name w:val="heading 7"/>
    <w:basedOn w:val="Normal"/>
    <w:next w:val="Normal"/>
    <w:link w:val="Heading7Char"/>
    <w:uiPriority w:val="99"/>
    <w:qFormat/>
    <w:rsid w:val="000D51E2"/>
    <w:pPr>
      <w:keepNext/>
      <w:widowControl w:val="0"/>
      <w:spacing w:after="120"/>
      <w:ind w:right="86"/>
      <w:outlineLvl w:val="6"/>
    </w:pPr>
    <w:rPr>
      <w:rFonts w:ascii="Times New Roman" w:hAnsi="Times New Roman"/>
      <w:b/>
      <w:u w:val="single"/>
    </w:rPr>
  </w:style>
  <w:style w:type="paragraph" w:styleId="Heading8">
    <w:name w:val="heading 8"/>
    <w:basedOn w:val="Normal"/>
    <w:next w:val="Normal"/>
    <w:link w:val="Heading8Char"/>
    <w:uiPriority w:val="99"/>
    <w:qFormat/>
    <w:rsid w:val="000D51E2"/>
    <w:pPr>
      <w:keepNext/>
      <w:widowControl w:val="0"/>
      <w:tabs>
        <w:tab w:val="left" w:pos="450"/>
        <w:tab w:val="left" w:pos="990"/>
      </w:tabs>
      <w:spacing w:after="60"/>
      <w:ind w:left="446" w:right="29"/>
      <w:outlineLvl w:val="7"/>
    </w:pPr>
    <w:rPr>
      <w:b/>
    </w:rPr>
  </w:style>
  <w:style w:type="paragraph" w:styleId="Heading9">
    <w:name w:val="heading 9"/>
    <w:basedOn w:val="Normal"/>
    <w:next w:val="Normal"/>
    <w:link w:val="Heading9Char"/>
    <w:uiPriority w:val="99"/>
    <w:qFormat/>
    <w:rsid w:val="000D51E2"/>
    <w:pPr>
      <w:keepNext/>
      <w:widowControl w:val="0"/>
      <w:spacing w:after="60"/>
      <w:outlineLvl w:val="8"/>
    </w:pPr>
    <w:rPr>
      <w:b/>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E6D42"/>
    <w:rPr>
      <w:b/>
      <w:sz w:val="24"/>
      <w:szCs w:val="20"/>
      <w:lang w:eastAsia="en-US"/>
    </w:rPr>
  </w:style>
  <w:style w:type="character" w:customStyle="1" w:styleId="Heading2Char">
    <w:name w:val="Heading 2 Char"/>
    <w:basedOn w:val="DefaultParagraphFont"/>
    <w:link w:val="Heading2"/>
    <w:uiPriority w:val="99"/>
    <w:semiHidden/>
    <w:locked/>
    <w:rsid w:val="000F3109"/>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locked/>
    <w:rsid w:val="000F3109"/>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locked/>
    <w:rsid w:val="000F3109"/>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sid w:val="000F3109"/>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0F3109"/>
    <w:rPr>
      <w:rFonts w:ascii="Calibri" w:hAnsi="Calibri" w:cs="Times New Roman"/>
      <w:b/>
      <w:bCs/>
      <w:lang w:eastAsia="en-US"/>
    </w:rPr>
  </w:style>
  <w:style w:type="character" w:customStyle="1" w:styleId="Heading7Char">
    <w:name w:val="Heading 7 Char"/>
    <w:basedOn w:val="DefaultParagraphFont"/>
    <w:link w:val="Heading7"/>
    <w:uiPriority w:val="99"/>
    <w:semiHidden/>
    <w:locked/>
    <w:rsid w:val="000F3109"/>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0F3109"/>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sid w:val="000F3109"/>
    <w:rPr>
      <w:rFonts w:ascii="Cambria" w:hAnsi="Cambria" w:cs="Times New Roman"/>
      <w:lang w:eastAsia="en-US"/>
    </w:rPr>
  </w:style>
  <w:style w:type="paragraph" w:styleId="EnvelopeAddress">
    <w:name w:val="envelope address"/>
    <w:basedOn w:val="Normal"/>
    <w:uiPriority w:val="99"/>
    <w:rsid w:val="000D51E2"/>
    <w:pPr>
      <w:framePr w:w="7920" w:h="1980" w:hRule="exact" w:hSpace="180" w:wrap="auto" w:hAnchor="page" w:xAlign="center" w:yAlign="bottom"/>
      <w:ind w:left="2880"/>
    </w:pPr>
  </w:style>
  <w:style w:type="paragraph" w:customStyle="1" w:styleId="indent">
    <w:name w:val="indent"/>
    <w:basedOn w:val="Normal"/>
    <w:uiPriority w:val="99"/>
    <w:rsid w:val="000D51E2"/>
    <w:pPr>
      <w:ind w:left="720"/>
    </w:pPr>
  </w:style>
  <w:style w:type="paragraph" w:styleId="BodyText">
    <w:name w:val="Body Text"/>
    <w:basedOn w:val="Normal"/>
    <w:link w:val="BodyTextChar"/>
    <w:rsid w:val="000D51E2"/>
    <w:pPr>
      <w:widowControl w:val="0"/>
    </w:pPr>
    <w:rPr>
      <w:rFonts w:ascii="Times New Roman" w:hAnsi="Times New Roman"/>
    </w:rPr>
  </w:style>
  <w:style w:type="character" w:customStyle="1" w:styleId="BodyTextChar">
    <w:name w:val="Body Text Char"/>
    <w:basedOn w:val="DefaultParagraphFont"/>
    <w:link w:val="BodyText"/>
    <w:locked/>
    <w:rsid w:val="000F3109"/>
    <w:rPr>
      <w:rFonts w:ascii="CG Times" w:hAnsi="CG Times" w:cs="Times New Roman"/>
      <w:sz w:val="20"/>
      <w:szCs w:val="20"/>
      <w:lang w:eastAsia="en-US"/>
    </w:rPr>
  </w:style>
  <w:style w:type="paragraph" w:styleId="BodyTextIndent">
    <w:name w:val="Body Text Indent"/>
    <w:basedOn w:val="Normal"/>
    <w:link w:val="BodyTextIndentChar"/>
    <w:uiPriority w:val="99"/>
    <w:rsid w:val="000D51E2"/>
    <w:pPr>
      <w:widowControl w:val="0"/>
      <w:tabs>
        <w:tab w:val="left" w:pos="-379"/>
        <w:tab w:val="left" w:pos="0"/>
        <w:tab w:val="left" w:pos="720"/>
        <w:tab w:val="left" w:pos="1440"/>
        <w:tab w:val="left" w:pos="2160"/>
        <w:tab w:val="left" w:pos="3780"/>
      </w:tabs>
      <w:ind w:left="720"/>
    </w:pPr>
    <w:rPr>
      <w:rFonts w:ascii="Times New Roman" w:hAnsi="Times New Roman"/>
    </w:rPr>
  </w:style>
  <w:style w:type="character" w:customStyle="1" w:styleId="BodyTextIndentChar">
    <w:name w:val="Body Text Indent Char"/>
    <w:basedOn w:val="DefaultParagraphFont"/>
    <w:link w:val="BodyTextIndent"/>
    <w:uiPriority w:val="99"/>
    <w:locked/>
    <w:rsid w:val="000F3109"/>
    <w:rPr>
      <w:rFonts w:ascii="CG Times" w:hAnsi="CG Times" w:cs="Times New Roman"/>
      <w:sz w:val="20"/>
      <w:szCs w:val="20"/>
      <w:lang w:eastAsia="en-US"/>
    </w:rPr>
  </w:style>
  <w:style w:type="paragraph" w:styleId="Header">
    <w:name w:val="header"/>
    <w:basedOn w:val="Normal"/>
    <w:link w:val="HeaderChar"/>
    <w:uiPriority w:val="99"/>
    <w:rsid w:val="000D51E2"/>
    <w:pPr>
      <w:tabs>
        <w:tab w:val="center" w:pos="4153"/>
        <w:tab w:val="right" w:pos="8306"/>
      </w:tabs>
    </w:pPr>
    <w:rPr>
      <w:rFonts w:ascii="Times New Roman" w:hAnsi="Times New Roman"/>
      <w:sz w:val="20"/>
      <w:lang w:val="en-US"/>
    </w:rPr>
  </w:style>
  <w:style w:type="character" w:customStyle="1" w:styleId="HeaderChar">
    <w:name w:val="Header Char"/>
    <w:basedOn w:val="DefaultParagraphFont"/>
    <w:link w:val="Header"/>
    <w:uiPriority w:val="99"/>
    <w:semiHidden/>
    <w:locked/>
    <w:rsid w:val="000F3109"/>
    <w:rPr>
      <w:rFonts w:ascii="CG Times" w:hAnsi="CG Times" w:cs="Times New Roman"/>
      <w:sz w:val="20"/>
      <w:szCs w:val="20"/>
      <w:lang w:eastAsia="en-US"/>
    </w:rPr>
  </w:style>
  <w:style w:type="paragraph" w:customStyle="1" w:styleId="Text">
    <w:name w:val="Text"/>
    <w:aliases w:val="t1,b,t,Body text"/>
    <w:basedOn w:val="Normal"/>
    <w:link w:val="TextChar"/>
    <w:rsid w:val="000D51E2"/>
    <w:pPr>
      <w:tabs>
        <w:tab w:val="left" w:pos="284"/>
      </w:tabs>
      <w:spacing w:after="260"/>
    </w:pPr>
    <w:rPr>
      <w:rFonts w:ascii="Times New Roman" w:hAnsi="Times New Roman"/>
      <w:sz w:val="22"/>
    </w:rPr>
  </w:style>
  <w:style w:type="paragraph" w:styleId="ListBullet">
    <w:name w:val="List Bullet"/>
    <w:basedOn w:val="Normal"/>
    <w:autoRedefine/>
    <w:uiPriority w:val="99"/>
    <w:rsid w:val="000D51E2"/>
    <w:pPr>
      <w:numPr>
        <w:numId w:val="1"/>
      </w:numPr>
      <w:jc w:val="left"/>
    </w:pPr>
    <w:rPr>
      <w:lang w:val="en-US"/>
    </w:rPr>
  </w:style>
  <w:style w:type="paragraph" w:customStyle="1" w:styleId="Bullet">
    <w:name w:val="Bullet"/>
    <w:basedOn w:val="Normal"/>
    <w:link w:val="BulletChar"/>
    <w:qFormat/>
    <w:rsid w:val="000D51E2"/>
    <w:pPr>
      <w:tabs>
        <w:tab w:val="left" w:pos="284"/>
      </w:tabs>
      <w:spacing w:after="260"/>
      <w:ind w:left="284" w:hanging="284"/>
    </w:pPr>
    <w:rPr>
      <w:rFonts w:ascii="Times New Roman" w:hAnsi="Times New Roman"/>
      <w:sz w:val="22"/>
    </w:rPr>
  </w:style>
  <w:style w:type="paragraph" w:customStyle="1" w:styleId="Subject">
    <w:name w:val="Subject"/>
    <w:basedOn w:val="Normal"/>
    <w:next w:val="Normal"/>
    <w:uiPriority w:val="99"/>
    <w:rsid w:val="000D51E2"/>
    <w:pPr>
      <w:keepLines/>
      <w:spacing w:after="130" w:line="260" w:lineRule="exact"/>
    </w:pPr>
    <w:rPr>
      <w:rFonts w:ascii="Times New Roman" w:hAnsi="Times New Roman"/>
      <w:b/>
      <w:sz w:val="22"/>
    </w:rPr>
  </w:style>
  <w:style w:type="paragraph" w:styleId="BodyTextIndent3">
    <w:name w:val="Body Text Indent 3"/>
    <w:basedOn w:val="Normal"/>
    <w:link w:val="BodyTextIndent3Char"/>
    <w:uiPriority w:val="99"/>
    <w:rsid w:val="000D51E2"/>
    <w:pPr>
      <w:widowControl w:val="0"/>
      <w:spacing w:after="120"/>
      <w:ind w:left="450"/>
    </w:pPr>
    <w:rPr>
      <w:rFonts w:ascii="Times New Roman" w:hAnsi="Times New Roman"/>
    </w:rPr>
  </w:style>
  <w:style w:type="character" w:customStyle="1" w:styleId="BodyTextIndent3Char">
    <w:name w:val="Body Text Indent 3 Char"/>
    <w:basedOn w:val="DefaultParagraphFont"/>
    <w:link w:val="BodyTextIndent3"/>
    <w:uiPriority w:val="99"/>
    <w:semiHidden/>
    <w:locked/>
    <w:rsid w:val="000F3109"/>
    <w:rPr>
      <w:rFonts w:ascii="CG Times" w:hAnsi="CG Times" w:cs="Times New Roman"/>
      <w:sz w:val="16"/>
      <w:szCs w:val="16"/>
      <w:lang w:eastAsia="en-US"/>
    </w:rPr>
  </w:style>
  <w:style w:type="paragraph" w:styleId="BlockText">
    <w:name w:val="Block Text"/>
    <w:basedOn w:val="Normal"/>
    <w:uiPriority w:val="99"/>
    <w:rsid w:val="000D51E2"/>
    <w:pPr>
      <w:widowControl w:val="0"/>
      <w:tabs>
        <w:tab w:val="left" w:pos="450"/>
        <w:tab w:val="left" w:pos="990"/>
      </w:tabs>
      <w:ind w:left="450" w:right="29"/>
    </w:pPr>
    <w:rPr>
      <w:rFonts w:ascii="Times New Roman" w:hAnsi="Times New Roman"/>
    </w:rPr>
  </w:style>
  <w:style w:type="paragraph" w:styleId="BodyText2">
    <w:name w:val="Body Text 2"/>
    <w:basedOn w:val="Normal"/>
    <w:link w:val="BodyText2Char"/>
    <w:uiPriority w:val="99"/>
    <w:rsid w:val="000D51E2"/>
    <w:pPr>
      <w:widowControl w:val="0"/>
      <w:ind w:right="204"/>
    </w:pPr>
  </w:style>
  <w:style w:type="character" w:customStyle="1" w:styleId="BodyText2Char">
    <w:name w:val="Body Text 2 Char"/>
    <w:basedOn w:val="DefaultParagraphFont"/>
    <w:link w:val="BodyText2"/>
    <w:uiPriority w:val="99"/>
    <w:semiHidden/>
    <w:locked/>
    <w:rsid w:val="000F3109"/>
    <w:rPr>
      <w:rFonts w:ascii="CG Times" w:hAnsi="CG Times" w:cs="Times New Roman"/>
      <w:sz w:val="20"/>
      <w:szCs w:val="20"/>
      <w:lang w:eastAsia="en-US"/>
    </w:rPr>
  </w:style>
  <w:style w:type="paragraph" w:styleId="DocumentMap">
    <w:name w:val="Document Map"/>
    <w:basedOn w:val="Normal"/>
    <w:link w:val="DocumentMapChar"/>
    <w:uiPriority w:val="99"/>
    <w:semiHidden/>
    <w:rsid w:val="000D51E2"/>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0F3109"/>
    <w:rPr>
      <w:rFonts w:cs="Times New Roman"/>
      <w:sz w:val="2"/>
      <w:lang w:eastAsia="en-US"/>
    </w:rPr>
  </w:style>
  <w:style w:type="paragraph" w:styleId="BodyTextIndent2">
    <w:name w:val="Body Text Indent 2"/>
    <w:basedOn w:val="Normal"/>
    <w:link w:val="BodyTextIndent2Char"/>
    <w:uiPriority w:val="99"/>
    <w:rsid w:val="000D51E2"/>
    <w:pPr>
      <w:ind w:left="446"/>
    </w:pPr>
  </w:style>
  <w:style w:type="character" w:customStyle="1" w:styleId="BodyTextIndent2Char">
    <w:name w:val="Body Text Indent 2 Char"/>
    <w:basedOn w:val="DefaultParagraphFont"/>
    <w:link w:val="BodyTextIndent2"/>
    <w:uiPriority w:val="99"/>
    <w:semiHidden/>
    <w:locked/>
    <w:rsid w:val="000F3109"/>
    <w:rPr>
      <w:rFonts w:ascii="CG Times" w:hAnsi="CG Times" w:cs="Times New Roman"/>
      <w:sz w:val="20"/>
      <w:szCs w:val="20"/>
      <w:lang w:eastAsia="en-US"/>
    </w:rPr>
  </w:style>
  <w:style w:type="table" w:styleId="TableGrid">
    <w:name w:val="Table Grid"/>
    <w:basedOn w:val="TableNormal"/>
    <w:uiPriority w:val="59"/>
    <w:rsid w:val="00F60702"/>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844E6"/>
    <w:pPr>
      <w:tabs>
        <w:tab w:val="center" w:pos="4320"/>
        <w:tab w:val="right" w:pos="8640"/>
      </w:tabs>
    </w:pPr>
  </w:style>
  <w:style w:type="character" w:customStyle="1" w:styleId="FooterChar">
    <w:name w:val="Footer Char"/>
    <w:basedOn w:val="DefaultParagraphFont"/>
    <w:link w:val="Footer"/>
    <w:uiPriority w:val="99"/>
    <w:semiHidden/>
    <w:locked/>
    <w:rsid w:val="000F3109"/>
    <w:rPr>
      <w:rFonts w:ascii="CG Times" w:hAnsi="CG Times" w:cs="Times New Roman"/>
      <w:sz w:val="20"/>
      <w:szCs w:val="20"/>
      <w:lang w:eastAsia="en-US"/>
    </w:rPr>
  </w:style>
  <w:style w:type="character" w:styleId="PageNumber">
    <w:name w:val="page number"/>
    <w:basedOn w:val="DefaultParagraphFont"/>
    <w:uiPriority w:val="99"/>
    <w:rsid w:val="00E844E6"/>
    <w:rPr>
      <w:rFonts w:cs="Times New Roman"/>
    </w:rPr>
  </w:style>
  <w:style w:type="paragraph" w:styleId="BalloonText">
    <w:name w:val="Balloon Text"/>
    <w:basedOn w:val="Normal"/>
    <w:link w:val="BalloonTextChar"/>
    <w:uiPriority w:val="99"/>
    <w:semiHidden/>
    <w:rsid w:val="00562F1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3109"/>
    <w:rPr>
      <w:rFonts w:cs="Times New Roman"/>
      <w:sz w:val="2"/>
      <w:lang w:eastAsia="en-US"/>
    </w:rPr>
  </w:style>
  <w:style w:type="paragraph" w:customStyle="1" w:styleId="Filestamp">
    <w:name w:val="Filestamp"/>
    <w:basedOn w:val="Normal"/>
    <w:uiPriority w:val="99"/>
    <w:rsid w:val="002041B2"/>
    <w:pPr>
      <w:jc w:val="left"/>
    </w:pPr>
    <w:rPr>
      <w:rFonts w:ascii="Arial" w:hAnsi="Arial" w:cs="Arial"/>
      <w:noProof/>
      <w:sz w:val="10"/>
    </w:rPr>
  </w:style>
  <w:style w:type="paragraph" w:customStyle="1" w:styleId="SectionStart">
    <w:name w:val="Section Start"/>
    <w:basedOn w:val="Normal"/>
    <w:next w:val="Heading1"/>
    <w:uiPriority w:val="99"/>
    <w:rsid w:val="002041B2"/>
    <w:pPr>
      <w:pageBreakBefore/>
      <w:numPr>
        <w:numId w:val="4"/>
      </w:numPr>
      <w:pBdr>
        <w:top w:val="single" w:sz="12" w:space="1" w:color="auto"/>
        <w:left w:val="single" w:sz="12" w:space="9" w:color="auto"/>
        <w:bottom w:val="single" w:sz="12" w:space="1" w:color="auto"/>
        <w:right w:val="single" w:sz="12" w:space="0" w:color="auto"/>
      </w:pBdr>
      <w:tabs>
        <w:tab w:val="clear" w:pos="720"/>
        <w:tab w:val="left" w:pos="547"/>
      </w:tabs>
      <w:spacing w:before="1500" w:after="480" w:line="1820" w:lineRule="exact"/>
      <w:ind w:left="360" w:right="6840" w:hanging="173"/>
      <w:jc w:val="left"/>
    </w:pPr>
    <w:rPr>
      <w:rFonts w:ascii="Arial Black" w:hAnsi="Arial Black"/>
      <w:noProof/>
      <w:position w:val="-18"/>
      <w:sz w:val="48"/>
      <w:lang w:eastAsia="en-GB"/>
    </w:rPr>
  </w:style>
  <w:style w:type="paragraph" w:customStyle="1" w:styleId="OutlineNum2">
    <w:name w:val="Outline Num 2"/>
    <w:basedOn w:val="Normal"/>
    <w:link w:val="OutlineNum2Char"/>
    <w:rsid w:val="002041B2"/>
    <w:pPr>
      <w:numPr>
        <w:ilvl w:val="1"/>
        <w:numId w:val="4"/>
      </w:numPr>
      <w:spacing w:after="240"/>
      <w:jc w:val="left"/>
      <w:outlineLvl w:val="1"/>
    </w:pPr>
    <w:rPr>
      <w:rFonts w:ascii="Times New Roman" w:hAnsi="Times New Roman"/>
      <w:lang w:eastAsia="en-GB"/>
    </w:rPr>
  </w:style>
  <w:style w:type="paragraph" w:customStyle="1" w:styleId="OutlineNum3">
    <w:name w:val="Outline Num 3"/>
    <w:basedOn w:val="Normal"/>
    <w:uiPriority w:val="99"/>
    <w:rsid w:val="002041B2"/>
    <w:pPr>
      <w:numPr>
        <w:ilvl w:val="2"/>
        <w:numId w:val="4"/>
      </w:numPr>
      <w:spacing w:after="240"/>
      <w:jc w:val="left"/>
      <w:outlineLvl w:val="2"/>
    </w:pPr>
    <w:rPr>
      <w:rFonts w:ascii="Times New Roman" w:hAnsi="Times New Roman"/>
      <w:lang w:eastAsia="en-GB"/>
    </w:rPr>
  </w:style>
  <w:style w:type="paragraph" w:styleId="FootnoteText">
    <w:name w:val="footnote text"/>
    <w:basedOn w:val="Normal"/>
    <w:link w:val="FootnoteTextChar"/>
    <w:uiPriority w:val="99"/>
    <w:semiHidden/>
    <w:rsid w:val="005C143C"/>
    <w:pPr>
      <w:jc w:val="left"/>
    </w:pPr>
    <w:rPr>
      <w:rFonts w:ascii="Times New Roman" w:eastAsia="MS Mincho" w:hAnsi="Times New Roman"/>
      <w:sz w:val="20"/>
      <w:lang w:eastAsia="ja-JP"/>
    </w:rPr>
  </w:style>
  <w:style w:type="character" w:customStyle="1" w:styleId="FootnoteTextChar">
    <w:name w:val="Footnote Text Char"/>
    <w:basedOn w:val="DefaultParagraphFont"/>
    <w:link w:val="FootnoteText"/>
    <w:uiPriority w:val="99"/>
    <w:semiHidden/>
    <w:locked/>
    <w:rsid w:val="000F3109"/>
    <w:rPr>
      <w:rFonts w:ascii="CG Times" w:hAnsi="CG Times" w:cs="Times New Roman"/>
      <w:sz w:val="20"/>
      <w:szCs w:val="20"/>
      <w:lang w:eastAsia="en-US"/>
    </w:rPr>
  </w:style>
  <w:style w:type="character" w:styleId="FootnoteReference">
    <w:name w:val="footnote reference"/>
    <w:basedOn w:val="DefaultParagraphFont"/>
    <w:uiPriority w:val="99"/>
    <w:semiHidden/>
    <w:rsid w:val="005C143C"/>
    <w:rPr>
      <w:rFonts w:cs="Times New Roman"/>
      <w:vertAlign w:val="superscript"/>
    </w:rPr>
  </w:style>
  <w:style w:type="paragraph" w:styleId="ListParagraph">
    <w:name w:val="List Paragraph"/>
    <w:basedOn w:val="Normal"/>
    <w:uiPriority w:val="34"/>
    <w:qFormat/>
    <w:rsid w:val="00EA7038"/>
    <w:pPr>
      <w:ind w:left="720"/>
      <w:contextualSpacing/>
    </w:pPr>
  </w:style>
  <w:style w:type="character" w:styleId="Hyperlink">
    <w:name w:val="Hyperlink"/>
    <w:basedOn w:val="DefaultParagraphFont"/>
    <w:uiPriority w:val="99"/>
    <w:unhideWhenUsed/>
    <w:locked/>
    <w:rsid w:val="00B24398"/>
    <w:rPr>
      <w:color w:val="0000FF" w:themeColor="hyperlink"/>
      <w:u w:val="single"/>
    </w:rPr>
  </w:style>
  <w:style w:type="character" w:customStyle="1" w:styleId="TextChar">
    <w:name w:val="Text Char"/>
    <w:basedOn w:val="DefaultParagraphFont"/>
    <w:link w:val="Text"/>
    <w:rsid w:val="00750E71"/>
    <w:rPr>
      <w:szCs w:val="20"/>
      <w:lang w:eastAsia="en-US"/>
    </w:rPr>
  </w:style>
  <w:style w:type="character" w:customStyle="1" w:styleId="BulletChar">
    <w:name w:val="Bullet Char"/>
    <w:basedOn w:val="DefaultParagraphFont"/>
    <w:link w:val="Bullet"/>
    <w:rsid w:val="00F578A3"/>
    <w:rPr>
      <w:szCs w:val="20"/>
      <w:lang w:eastAsia="en-US"/>
    </w:rPr>
  </w:style>
  <w:style w:type="paragraph" w:customStyle="1" w:styleId="Default">
    <w:name w:val="Default"/>
    <w:rsid w:val="005D6ADD"/>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locked/>
    <w:rsid w:val="00AF2E22"/>
    <w:pPr>
      <w:spacing w:before="100" w:beforeAutospacing="1" w:after="100" w:afterAutospacing="1"/>
      <w:jc w:val="left"/>
    </w:pPr>
    <w:rPr>
      <w:rFonts w:ascii="Times New Roman" w:eastAsiaTheme="minorHAnsi" w:hAnsi="Times New Roman"/>
      <w:szCs w:val="24"/>
      <w:lang w:eastAsia="en-GB"/>
    </w:rPr>
  </w:style>
  <w:style w:type="paragraph" w:styleId="ListBullet2">
    <w:name w:val="List Bullet 2"/>
    <w:basedOn w:val="Normal"/>
    <w:uiPriority w:val="99"/>
    <w:semiHidden/>
    <w:unhideWhenUsed/>
    <w:locked/>
    <w:rsid w:val="00013200"/>
    <w:pPr>
      <w:numPr>
        <w:numId w:val="5"/>
      </w:numPr>
      <w:contextualSpacing/>
    </w:pPr>
  </w:style>
  <w:style w:type="paragraph" w:customStyle="1" w:styleId="NormalIndent2">
    <w:name w:val="Normal Indent 2"/>
    <w:basedOn w:val="Normal"/>
    <w:link w:val="NormalIndent2Char1"/>
    <w:rsid w:val="00013200"/>
    <w:pPr>
      <w:spacing w:after="240"/>
      <w:ind w:left="720"/>
      <w:jc w:val="left"/>
    </w:pPr>
    <w:rPr>
      <w:rFonts w:ascii="Times New Roman" w:hAnsi="Times New Roman"/>
      <w:lang w:eastAsia="en-GB"/>
    </w:rPr>
  </w:style>
  <w:style w:type="character" w:customStyle="1" w:styleId="NormalIndent2Char1">
    <w:name w:val="Normal Indent 2 Char1"/>
    <w:basedOn w:val="DefaultParagraphFont"/>
    <w:link w:val="NormalIndent2"/>
    <w:rsid w:val="00013200"/>
    <w:rPr>
      <w:sz w:val="24"/>
      <w:szCs w:val="20"/>
    </w:rPr>
  </w:style>
  <w:style w:type="character" w:customStyle="1" w:styleId="OutlineNum2Char">
    <w:name w:val="Outline Num 2 Char"/>
    <w:basedOn w:val="DefaultParagraphFont"/>
    <w:link w:val="OutlineNum2"/>
    <w:rsid w:val="00013200"/>
    <w:rPr>
      <w:sz w:val="24"/>
      <w:szCs w:val="20"/>
    </w:rPr>
  </w:style>
  <w:style w:type="paragraph" w:customStyle="1" w:styleId="OutlineNum2Arial">
    <w:name w:val="Outline Num 2 + Arial"/>
    <w:aliases w:val="11 pt,Bold,Left:  0 cm,Hanging:  1.27 cm"/>
    <w:basedOn w:val="OutlineNum2"/>
    <w:rsid w:val="00013200"/>
    <w:pPr>
      <w:numPr>
        <w:ilvl w:val="0"/>
        <w:numId w:val="0"/>
      </w:numPr>
      <w:tabs>
        <w:tab w:val="num" w:pos="709"/>
      </w:tabs>
      <w:ind w:left="1288" w:hanging="1288"/>
      <w:outlineLvl w:val="9"/>
    </w:pPr>
    <w:rPr>
      <w:b/>
    </w:rPr>
  </w:style>
  <w:style w:type="character" w:styleId="Emphasis">
    <w:name w:val="Emphasis"/>
    <w:basedOn w:val="DefaultParagraphFont"/>
    <w:uiPriority w:val="20"/>
    <w:qFormat/>
    <w:locked/>
    <w:rsid w:val="00E72958"/>
    <w:rPr>
      <w:i/>
      <w:iCs/>
    </w:rPr>
  </w:style>
  <w:style w:type="paragraph" w:styleId="TOC1">
    <w:name w:val="toc 1"/>
    <w:basedOn w:val="Normal"/>
    <w:next w:val="Normal"/>
    <w:autoRedefine/>
    <w:uiPriority w:val="39"/>
    <w:unhideWhenUsed/>
    <w:locked/>
    <w:rsid w:val="0010079E"/>
    <w:pPr>
      <w:tabs>
        <w:tab w:val="right" w:pos="10083"/>
      </w:tabs>
      <w:spacing w:after="200" w:line="360" w:lineRule="auto"/>
    </w:pPr>
    <w:rPr>
      <w:rFonts w:ascii="Calibri" w:hAnsi="Calibri" w:cs="Calibri"/>
      <w:noProof/>
      <w:sz w:val="22"/>
    </w:rPr>
  </w:style>
  <w:style w:type="paragraph" w:styleId="TOC3">
    <w:name w:val="toc 3"/>
    <w:basedOn w:val="Normal"/>
    <w:next w:val="Normal"/>
    <w:autoRedefine/>
    <w:uiPriority w:val="39"/>
    <w:unhideWhenUsed/>
    <w:locked/>
    <w:rsid w:val="00E903E7"/>
    <w:pPr>
      <w:spacing w:after="100"/>
      <w:ind w:left="480"/>
    </w:pPr>
  </w:style>
  <w:style w:type="paragraph" w:customStyle="1" w:styleId="b76105cf-b244-439c-a918-e19508fdc417">
    <w:name w:val="b76105cf-b244-439c-a918-e19508fdc417"/>
    <w:basedOn w:val="Normal"/>
    <w:rsid w:val="00296548"/>
    <w:pPr>
      <w:jc w:val="left"/>
    </w:pPr>
    <w:rPr>
      <w:rFonts w:ascii="Times New Roman" w:hAnsi="Times New Roman"/>
      <w:szCs w:val="24"/>
      <w:lang w:eastAsia="en-GB"/>
    </w:rPr>
  </w:style>
  <w:style w:type="paragraph" w:styleId="ListNumber">
    <w:name w:val="List Number"/>
    <w:basedOn w:val="Normal"/>
    <w:uiPriority w:val="99"/>
    <w:unhideWhenUsed/>
    <w:locked/>
    <w:rsid w:val="004D6F4B"/>
    <w:pPr>
      <w:numPr>
        <w:numId w:val="7"/>
      </w:numPr>
      <w:contextualSpacing/>
    </w:pPr>
    <w:rPr>
      <w:rFonts w:ascii="CG Times" w:hAnsi="CG Times"/>
    </w:rPr>
  </w:style>
  <w:style w:type="paragraph" w:customStyle="1" w:styleId="Tableheading">
    <w:name w:val="Table heading"/>
    <w:rsid w:val="004D6F4B"/>
    <w:pPr>
      <w:keepNext/>
      <w:spacing w:before="40" w:after="40"/>
    </w:pPr>
    <w:rPr>
      <w:rFonts w:ascii="Univers 45 Light" w:hAnsi="Univers 45 Light" w:cs="Arial"/>
      <w:b/>
      <w:color w:val="FFFFFF"/>
      <w:sz w:val="18"/>
      <w:szCs w:val="24"/>
    </w:rPr>
  </w:style>
  <w:style w:type="paragraph" w:customStyle="1" w:styleId="Tablecolumnleft">
    <w:name w:val="Table column left"/>
    <w:basedOn w:val="Normal"/>
    <w:qFormat/>
    <w:rsid w:val="004D6F4B"/>
    <w:pPr>
      <w:keepNext/>
      <w:spacing w:before="40" w:after="40"/>
      <w:jc w:val="left"/>
    </w:pPr>
    <w:rPr>
      <w:rFonts w:ascii="Univers 45 Light" w:hAnsi="Univers 45 Light"/>
      <w:color w:val="000000" w:themeColor="text1"/>
      <w:sz w:val="18"/>
      <w:szCs w:val="22"/>
      <w:lang w:eastAsia="en-GB"/>
    </w:rPr>
  </w:style>
  <w:style w:type="paragraph" w:customStyle="1" w:styleId="Tablecolumnright">
    <w:name w:val="Table column right"/>
    <w:basedOn w:val="Normal"/>
    <w:qFormat/>
    <w:rsid w:val="004D6F4B"/>
    <w:pPr>
      <w:spacing w:before="40" w:after="40"/>
      <w:jc w:val="right"/>
    </w:pPr>
    <w:rPr>
      <w:rFonts w:ascii="Univers 45 Light" w:hAnsi="Univers 45 Light"/>
      <w:color w:val="000000" w:themeColor="text1"/>
      <w:sz w:val="18"/>
      <w:szCs w:val="22"/>
      <w:lang w:eastAsia="en-GB"/>
    </w:rPr>
  </w:style>
  <w:style w:type="paragraph" w:customStyle="1" w:styleId="Tablesubtitle">
    <w:name w:val="Table subtitle"/>
    <w:basedOn w:val="Normal"/>
    <w:link w:val="TablesubtitleChar"/>
    <w:qFormat/>
    <w:rsid w:val="004D6F4B"/>
    <w:pPr>
      <w:keepNext/>
      <w:spacing w:before="40" w:after="40"/>
      <w:jc w:val="left"/>
    </w:pPr>
    <w:rPr>
      <w:rFonts w:ascii="Univers 45 Light" w:hAnsi="Univers 45 Light"/>
      <w:b/>
      <w:color w:val="8064A2" w:themeColor="accent4"/>
      <w:sz w:val="18"/>
      <w:szCs w:val="22"/>
      <w:lang w:eastAsia="en-GB"/>
    </w:rPr>
  </w:style>
  <w:style w:type="character" w:customStyle="1" w:styleId="TablesubtitleChar">
    <w:name w:val="Table subtitle Char"/>
    <w:basedOn w:val="DefaultParagraphFont"/>
    <w:link w:val="Tablesubtitle"/>
    <w:locked/>
    <w:rsid w:val="004D6F4B"/>
    <w:rPr>
      <w:rFonts w:ascii="Univers 45 Light" w:hAnsi="Univers 45 Light"/>
      <w:b/>
      <w:color w:val="8064A2" w:themeColor="accent4"/>
      <w:sz w:val="18"/>
    </w:rPr>
  </w:style>
  <w:style w:type="paragraph" w:customStyle="1" w:styleId="Bulletlast">
    <w:name w:val="Bullet last"/>
    <w:basedOn w:val="Bullet"/>
    <w:next w:val="Normal"/>
    <w:rsid w:val="004D6F4B"/>
    <w:pPr>
      <w:tabs>
        <w:tab w:val="clear" w:pos="284"/>
      </w:tabs>
      <w:spacing w:before="60" w:after="240"/>
      <w:jc w:val="left"/>
    </w:pPr>
    <w:rPr>
      <w:rFonts w:ascii="Univers 45 Light" w:hAnsi="Univers 45 Light"/>
      <w:sz w:val="20"/>
      <w:szCs w:val="22"/>
    </w:rPr>
  </w:style>
  <w:style w:type="character" w:styleId="Strong">
    <w:name w:val="Strong"/>
    <w:basedOn w:val="DefaultParagraphFont"/>
    <w:uiPriority w:val="22"/>
    <w:qFormat/>
    <w:locked/>
    <w:rsid w:val="00B4176D"/>
    <w:rPr>
      <w:rFonts w:cs="Times New Roman"/>
      <w:b/>
      <w:bCs/>
    </w:rPr>
  </w:style>
  <w:style w:type="paragraph" w:styleId="PlainText">
    <w:name w:val="Plain Text"/>
    <w:basedOn w:val="Normal"/>
    <w:link w:val="PlainTextChar"/>
    <w:uiPriority w:val="99"/>
    <w:semiHidden/>
    <w:unhideWhenUsed/>
    <w:locked/>
    <w:rsid w:val="0034291B"/>
    <w:pPr>
      <w:jc w:val="left"/>
    </w:pPr>
    <w:rPr>
      <w:rFonts w:ascii="Calibri" w:hAnsi="Calibri"/>
      <w:sz w:val="22"/>
      <w:szCs w:val="21"/>
    </w:rPr>
  </w:style>
  <w:style w:type="character" w:customStyle="1" w:styleId="PlainTextChar">
    <w:name w:val="Plain Text Char"/>
    <w:basedOn w:val="DefaultParagraphFont"/>
    <w:link w:val="PlainText"/>
    <w:uiPriority w:val="99"/>
    <w:semiHidden/>
    <w:rsid w:val="0034291B"/>
    <w:rPr>
      <w:rFonts w:ascii="Calibri" w:hAnsi="Calibri"/>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3626">
      <w:bodyDiv w:val="1"/>
      <w:marLeft w:val="0"/>
      <w:marRight w:val="0"/>
      <w:marTop w:val="0"/>
      <w:marBottom w:val="0"/>
      <w:divBdr>
        <w:top w:val="none" w:sz="0" w:space="0" w:color="auto"/>
        <w:left w:val="none" w:sz="0" w:space="0" w:color="auto"/>
        <w:bottom w:val="none" w:sz="0" w:space="0" w:color="auto"/>
        <w:right w:val="none" w:sz="0" w:space="0" w:color="auto"/>
      </w:divBdr>
    </w:div>
    <w:div w:id="36272905">
      <w:bodyDiv w:val="1"/>
      <w:marLeft w:val="0"/>
      <w:marRight w:val="0"/>
      <w:marTop w:val="0"/>
      <w:marBottom w:val="0"/>
      <w:divBdr>
        <w:top w:val="none" w:sz="0" w:space="0" w:color="auto"/>
        <w:left w:val="none" w:sz="0" w:space="0" w:color="auto"/>
        <w:bottom w:val="none" w:sz="0" w:space="0" w:color="auto"/>
        <w:right w:val="none" w:sz="0" w:space="0" w:color="auto"/>
      </w:divBdr>
    </w:div>
    <w:div w:id="132722694">
      <w:bodyDiv w:val="1"/>
      <w:marLeft w:val="0"/>
      <w:marRight w:val="0"/>
      <w:marTop w:val="0"/>
      <w:marBottom w:val="0"/>
      <w:divBdr>
        <w:top w:val="none" w:sz="0" w:space="0" w:color="auto"/>
        <w:left w:val="none" w:sz="0" w:space="0" w:color="auto"/>
        <w:bottom w:val="none" w:sz="0" w:space="0" w:color="auto"/>
        <w:right w:val="none" w:sz="0" w:space="0" w:color="auto"/>
      </w:divBdr>
    </w:div>
    <w:div w:id="142356294">
      <w:bodyDiv w:val="1"/>
      <w:marLeft w:val="0"/>
      <w:marRight w:val="0"/>
      <w:marTop w:val="0"/>
      <w:marBottom w:val="0"/>
      <w:divBdr>
        <w:top w:val="none" w:sz="0" w:space="0" w:color="auto"/>
        <w:left w:val="none" w:sz="0" w:space="0" w:color="auto"/>
        <w:bottom w:val="none" w:sz="0" w:space="0" w:color="auto"/>
        <w:right w:val="none" w:sz="0" w:space="0" w:color="auto"/>
      </w:divBdr>
    </w:div>
    <w:div w:id="147090686">
      <w:bodyDiv w:val="1"/>
      <w:marLeft w:val="0"/>
      <w:marRight w:val="0"/>
      <w:marTop w:val="0"/>
      <w:marBottom w:val="0"/>
      <w:divBdr>
        <w:top w:val="none" w:sz="0" w:space="0" w:color="auto"/>
        <w:left w:val="none" w:sz="0" w:space="0" w:color="auto"/>
        <w:bottom w:val="none" w:sz="0" w:space="0" w:color="auto"/>
        <w:right w:val="none" w:sz="0" w:space="0" w:color="auto"/>
      </w:divBdr>
    </w:div>
    <w:div w:id="193731529">
      <w:bodyDiv w:val="1"/>
      <w:marLeft w:val="0"/>
      <w:marRight w:val="0"/>
      <w:marTop w:val="0"/>
      <w:marBottom w:val="0"/>
      <w:divBdr>
        <w:top w:val="none" w:sz="0" w:space="0" w:color="auto"/>
        <w:left w:val="none" w:sz="0" w:space="0" w:color="auto"/>
        <w:bottom w:val="none" w:sz="0" w:space="0" w:color="auto"/>
        <w:right w:val="none" w:sz="0" w:space="0" w:color="auto"/>
      </w:divBdr>
    </w:div>
    <w:div w:id="235017798">
      <w:bodyDiv w:val="1"/>
      <w:marLeft w:val="0"/>
      <w:marRight w:val="0"/>
      <w:marTop w:val="0"/>
      <w:marBottom w:val="0"/>
      <w:divBdr>
        <w:top w:val="none" w:sz="0" w:space="0" w:color="auto"/>
        <w:left w:val="none" w:sz="0" w:space="0" w:color="auto"/>
        <w:bottom w:val="none" w:sz="0" w:space="0" w:color="auto"/>
        <w:right w:val="none" w:sz="0" w:space="0" w:color="auto"/>
      </w:divBdr>
    </w:div>
    <w:div w:id="235551026">
      <w:bodyDiv w:val="1"/>
      <w:marLeft w:val="0"/>
      <w:marRight w:val="0"/>
      <w:marTop w:val="0"/>
      <w:marBottom w:val="0"/>
      <w:divBdr>
        <w:top w:val="none" w:sz="0" w:space="0" w:color="auto"/>
        <w:left w:val="none" w:sz="0" w:space="0" w:color="auto"/>
        <w:bottom w:val="none" w:sz="0" w:space="0" w:color="auto"/>
        <w:right w:val="none" w:sz="0" w:space="0" w:color="auto"/>
      </w:divBdr>
    </w:div>
    <w:div w:id="275261721">
      <w:bodyDiv w:val="1"/>
      <w:marLeft w:val="0"/>
      <w:marRight w:val="0"/>
      <w:marTop w:val="0"/>
      <w:marBottom w:val="0"/>
      <w:divBdr>
        <w:top w:val="none" w:sz="0" w:space="0" w:color="auto"/>
        <w:left w:val="none" w:sz="0" w:space="0" w:color="auto"/>
        <w:bottom w:val="none" w:sz="0" w:space="0" w:color="auto"/>
        <w:right w:val="none" w:sz="0" w:space="0" w:color="auto"/>
      </w:divBdr>
    </w:div>
    <w:div w:id="277807574">
      <w:bodyDiv w:val="1"/>
      <w:marLeft w:val="0"/>
      <w:marRight w:val="0"/>
      <w:marTop w:val="0"/>
      <w:marBottom w:val="0"/>
      <w:divBdr>
        <w:top w:val="none" w:sz="0" w:space="0" w:color="auto"/>
        <w:left w:val="none" w:sz="0" w:space="0" w:color="auto"/>
        <w:bottom w:val="none" w:sz="0" w:space="0" w:color="auto"/>
        <w:right w:val="none" w:sz="0" w:space="0" w:color="auto"/>
      </w:divBdr>
    </w:div>
    <w:div w:id="429132444">
      <w:bodyDiv w:val="1"/>
      <w:marLeft w:val="0"/>
      <w:marRight w:val="0"/>
      <w:marTop w:val="0"/>
      <w:marBottom w:val="0"/>
      <w:divBdr>
        <w:top w:val="none" w:sz="0" w:space="0" w:color="auto"/>
        <w:left w:val="none" w:sz="0" w:space="0" w:color="auto"/>
        <w:bottom w:val="none" w:sz="0" w:space="0" w:color="auto"/>
        <w:right w:val="none" w:sz="0" w:space="0" w:color="auto"/>
      </w:divBdr>
    </w:div>
    <w:div w:id="505830081">
      <w:bodyDiv w:val="1"/>
      <w:marLeft w:val="0"/>
      <w:marRight w:val="0"/>
      <w:marTop w:val="0"/>
      <w:marBottom w:val="0"/>
      <w:divBdr>
        <w:top w:val="none" w:sz="0" w:space="0" w:color="auto"/>
        <w:left w:val="none" w:sz="0" w:space="0" w:color="auto"/>
        <w:bottom w:val="none" w:sz="0" w:space="0" w:color="auto"/>
        <w:right w:val="none" w:sz="0" w:space="0" w:color="auto"/>
      </w:divBdr>
    </w:div>
    <w:div w:id="508643704">
      <w:bodyDiv w:val="1"/>
      <w:marLeft w:val="0"/>
      <w:marRight w:val="0"/>
      <w:marTop w:val="0"/>
      <w:marBottom w:val="0"/>
      <w:divBdr>
        <w:top w:val="none" w:sz="0" w:space="0" w:color="auto"/>
        <w:left w:val="none" w:sz="0" w:space="0" w:color="auto"/>
        <w:bottom w:val="none" w:sz="0" w:space="0" w:color="auto"/>
        <w:right w:val="none" w:sz="0" w:space="0" w:color="auto"/>
      </w:divBdr>
    </w:div>
    <w:div w:id="564487164">
      <w:bodyDiv w:val="1"/>
      <w:marLeft w:val="0"/>
      <w:marRight w:val="0"/>
      <w:marTop w:val="0"/>
      <w:marBottom w:val="0"/>
      <w:divBdr>
        <w:top w:val="none" w:sz="0" w:space="0" w:color="auto"/>
        <w:left w:val="none" w:sz="0" w:space="0" w:color="auto"/>
        <w:bottom w:val="none" w:sz="0" w:space="0" w:color="auto"/>
        <w:right w:val="none" w:sz="0" w:space="0" w:color="auto"/>
      </w:divBdr>
    </w:div>
    <w:div w:id="676734511">
      <w:bodyDiv w:val="1"/>
      <w:marLeft w:val="0"/>
      <w:marRight w:val="0"/>
      <w:marTop w:val="0"/>
      <w:marBottom w:val="0"/>
      <w:divBdr>
        <w:top w:val="none" w:sz="0" w:space="0" w:color="auto"/>
        <w:left w:val="none" w:sz="0" w:space="0" w:color="auto"/>
        <w:bottom w:val="none" w:sz="0" w:space="0" w:color="auto"/>
        <w:right w:val="none" w:sz="0" w:space="0" w:color="auto"/>
      </w:divBdr>
    </w:div>
    <w:div w:id="697197965">
      <w:bodyDiv w:val="1"/>
      <w:marLeft w:val="0"/>
      <w:marRight w:val="0"/>
      <w:marTop w:val="0"/>
      <w:marBottom w:val="0"/>
      <w:divBdr>
        <w:top w:val="none" w:sz="0" w:space="0" w:color="auto"/>
        <w:left w:val="none" w:sz="0" w:space="0" w:color="auto"/>
        <w:bottom w:val="none" w:sz="0" w:space="0" w:color="auto"/>
        <w:right w:val="none" w:sz="0" w:space="0" w:color="auto"/>
      </w:divBdr>
    </w:div>
    <w:div w:id="705789202">
      <w:bodyDiv w:val="1"/>
      <w:marLeft w:val="0"/>
      <w:marRight w:val="0"/>
      <w:marTop w:val="0"/>
      <w:marBottom w:val="0"/>
      <w:divBdr>
        <w:top w:val="none" w:sz="0" w:space="0" w:color="auto"/>
        <w:left w:val="none" w:sz="0" w:space="0" w:color="auto"/>
        <w:bottom w:val="none" w:sz="0" w:space="0" w:color="auto"/>
        <w:right w:val="none" w:sz="0" w:space="0" w:color="auto"/>
      </w:divBdr>
    </w:div>
    <w:div w:id="862061578">
      <w:bodyDiv w:val="1"/>
      <w:marLeft w:val="0"/>
      <w:marRight w:val="0"/>
      <w:marTop w:val="0"/>
      <w:marBottom w:val="0"/>
      <w:divBdr>
        <w:top w:val="none" w:sz="0" w:space="0" w:color="auto"/>
        <w:left w:val="none" w:sz="0" w:space="0" w:color="auto"/>
        <w:bottom w:val="none" w:sz="0" w:space="0" w:color="auto"/>
        <w:right w:val="none" w:sz="0" w:space="0" w:color="auto"/>
      </w:divBdr>
    </w:div>
    <w:div w:id="884759486">
      <w:bodyDiv w:val="1"/>
      <w:marLeft w:val="0"/>
      <w:marRight w:val="0"/>
      <w:marTop w:val="0"/>
      <w:marBottom w:val="0"/>
      <w:divBdr>
        <w:top w:val="none" w:sz="0" w:space="0" w:color="auto"/>
        <w:left w:val="none" w:sz="0" w:space="0" w:color="auto"/>
        <w:bottom w:val="none" w:sz="0" w:space="0" w:color="auto"/>
        <w:right w:val="none" w:sz="0" w:space="0" w:color="auto"/>
      </w:divBdr>
    </w:div>
    <w:div w:id="930969993">
      <w:bodyDiv w:val="1"/>
      <w:marLeft w:val="0"/>
      <w:marRight w:val="0"/>
      <w:marTop w:val="0"/>
      <w:marBottom w:val="0"/>
      <w:divBdr>
        <w:top w:val="none" w:sz="0" w:space="0" w:color="auto"/>
        <w:left w:val="none" w:sz="0" w:space="0" w:color="auto"/>
        <w:bottom w:val="none" w:sz="0" w:space="0" w:color="auto"/>
        <w:right w:val="none" w:sz="0" w:space="0" w:color="auto"/>
      </w:divBdr>
    </w:div>
    <w:div w:id="983582666">
      <w:bodyDiv w:val="1"/>
      <w:marLeft w:val="0"/>
      <w:marRight w:val="0"/>
      <w:marTop w:val="0"/>
      <w:marBottom w:val="0"/>
      <w:divBdr>
        <w:top w:val="none" w:sz="0" w:space="0" w:color="auto"/>
        <w:left w:val="none" w:sz="0" w:space="0" w:color="auto"/>
        <w:bottom w:val="none" w:sz="0" w:space="0" w:color="auto"/>
        <w:right w:val="none" w:sz="0" w:space="0" w:color="auto"/>
      </w:divBdr>
    </w:div>
    <w:div w:id="1037051715">
      <w:bodyDiv w:val="1"/>
      <w:marLeft w:val="0"/>
      <w:marRight w:val="0"/>
      <w:marTop w:val="0"/>
      <w:marBottom w:val="0"/>
      <w:divBdr>
        <w:top w:val="none" w:sz="0" w:space="0" w:color="auto"/>
        <w:left w:val="none" w:sz="0" w:space="0" w:color="auto"/>
        <w:bottom w:val="none" w:sz="0" w:space="0" w:color="auto"/>
        <w:right w:val="none" w:sz="0" w:space="0" w:color="auto"/>
      </w:divBdr>
    </w:div>
    <w:div w:id="1085373082">
      <w:bodyDiv w:val="1"/>
      <w:marLeft w:val="0"/>
      <w:marRight w:val="0"/>
      <w:marTop w:val="0"/>
      <w:marBottom w:val="0"/>
      <w:divBdr>
        <w:top w:val="none" w:sz="0" w:space="0" w:color="auto"/>
        <w:left w:val="none" w:sz="0" w:space="0" w:color="auto"/>
        <w:bottom w:val="none" w:sz="0" w:space="0" w:color="auto"/>
        <w:right w:val="none" w:sz="0" w:space="0" w:color="auto"/>
      </w:divBdr>
    </w:div>
    <w:div w:id="1089354168">
      <w:bodyDiv w:val="1"/>
      <w:marLeft w:val="0"/>
      <w:marRight w:val="0"/>
      <w:marTop w:val="0"/>
      <w:marBottom w:val="0"/>
      <w:divBdr>
        <w:top w:val="none" w:sz="0" w:space="0" w:color="auto"/>
        <w:left w:val="none" w:sz="0" w:space="0" w:color="auto"/>
        <w:bottom w:val="none" w:sz="0" w:space="0" w:color="auto"/>
        <w:right w:val="none" w:sz="0" w:space="0" w:color="auto"/>
      </w:divBdr>
    </w:div>
    <w:div w:id="1113551977">
      <w:bodyDiv w:val="1"/>
      <w:marLeft w:val="0"/>
      <w:marRight w:val="0"/>
      <w:marTop w:val="0"/>
      <w:marBottom w:val="0"/>
      <w:divBdr>
        <w:top w:val="none" w:sz="0" w:space="0" w:color="auto"/>
        <w:left w:val="none" w:sz="0" w:space="0" w:color="auto"/>
        <w:bottom w:val="none" w:sz="0" w:space="0" w:color="auto"/>
        <w:right w:val="none" w:sz="0" w:space="0" w:color="auto"/>
      </w:divBdr>
    </w:div>
    <w:div w:id="1159228481">
      <w:bodyDiv w:val="1"/>
      <w:marLeft w:val="0"/>
      <w:marRight w:val="0"/>
      <w:marTop w:val="0"/>
      <w:marBottom w:val="0"/>
      <w:divBdr>
        <w:top w:val="none" w:sz="0" w:space="0" w:color="auto"/>
        <w:left w:val="none" w:sz="0" w:space="0" w:color="auto"/>
        <w:bottom w:val="none" w:sz="0" w:space="0" w:color="auto"/>
        <w:right w:val="none" w:sz="0" w:space="0" w:color="auto"/>
      </w:divBdr>
    </w:div>
    <w:div w:id="1235092306">
      <w:bodyDiv w:val="1"/>
      <w:marLeft w:val="0"/>
      <w:marRight w:val="0"/>
      <w:marTop w:val="0"/>
      <w:marBottom w:val="0"/>
      <w:divBdr>
        <w:top w:val="none" w:sz="0" w:space="0" w:color="auto"/>
        <w:left w:val="none" w:sz="0" w:space="0" w:color="auto"/>
        <w:bottom w:val="none" w:sz="0" w:space="0" w:color="auto"/>
        <w:right w:val="none" w:sz="0" w:space="0" w:color="auto"/>
      </w:divBdr>
    </w:div>
    <w:div w:id="1299456489">
      <w:bodyDiv w:val="1"/>
      <w:marLeft w:val="0"/>
      <w:marRight w:val="0"/>
      <w:marTop w:val="0"/>
      <w:marBottom w:val="0"/>
      <w:divBdr>
        <w:top w:val="none" w:sz="0" w:space="0" w:color="auto"/>
        <w:left w:val="none" w:sz="0" w:space="0" w:color="auto"/>
        <w:bottom w:val="none" w:sz="0" w:space="0" w:color="auto"/>
        <w:right w:val="none" w:sz="0" w:space="0" w:color="auto"/>
      </w:divBdr>
    </w:div>
    <w:div w:id="1342586228">
      <w:bodyDiv w:val="1"/>
      <w:marLeft w:val="0"/>
      <w:marRight w:val="0"/>
      <w:marTop w:val="0"/>
      <w:marBottom w:val="0"/>
      <w:divBdr>
        <w:top w:val="none" w:sz="0" w:space="0" w:color="auto"/>
        <w:left w:val="none" w:sz="0" w:space="0" w:color="auto"/>
        <w:bottom w:val="none" w:sz="0" w:space="0" w:color="auto"/>
        <w:right w:val="none" w:sz="0" w:space="0" w:color="auto"/>
      </w:divBdr>
    </w:div>
    <w:div w:id="1369989317">
      <w:bodyDiv w:val="1"/>
      <w:marLeft w:val="0"/>
      <w:marRight w:val="0"/>
      <w:marTop w:val="0"/>
      <w:marBottom w:val="0"/>
      <w:divBdr>
        <w:top w:val="none" w:sz="0" w:space="0" w:color="auto"/>
        <w:left w:val="none" w:sz="0" w:space="0" w:color="auto"/>
        <w:bottom w:val="none" w:sz="0" w:space="0" w:color="auto"/>
        <w:right w:val="none" w:sz="0" w:space="0" w:color="auto"/>
      </w:divBdr>
    </w:div>
    <w:div w:id="1388842926">
      <w:bodyDiv w:val="1"/>
      <w:marLeft w:val="0"/>
      <w:marRight w:val="0"/>
      <w:marTop w:val="0"/>
      <w:marBottom w:val="0"/>
      <w:divBdr>
        <w:top w:val="none" w:sz="0" w:space="0" w:color="auto"/>
        <w:left w:val="none" w:sz="0" w:space="0" w:color="auto"/>
        <w:bottom w:val="none" w:sz="0" w:space="0" w:color="auto"/>
        <w:right w:val="none" w:sz="0" w:space="0" w:color="auto"/>
      </w:divBdr>
    </w:div>
    <w:div w:id="1562206190">
      <w:bodyDiv w:val="1"/>
      <w:marLeft w:val="0"/>
      <w:marRight w:val="0"/>
      <w:marTop w:val="0"/>
      <w:marBottom w:val="0"/>
      <w:divBdr>
        <w:top w:val="none" w:sz="0" w:space="0" w:color="auto"/>
        <w:left w:val="none" w:sz="0" w:space="0" w:color="auto"/>
        <w:bottom w:val="none" w:sz="0" w:space="0" w:color="auto"/>
        <w:right w:val="none" w:sz="0" w:space="0" w:color="auto"/>
      </w:divBdr>
    </w:div>
    <w:div w:id="1629893567">
      <w:marLeft w:val="0"/>
      <w:marRight w:val="0"/>
      <w:marTop w:val="0"/>
      <w:marBottom w:val="0"/>
      <w:divBdr>
        <w:top w:val="none" w:sz="0" w:space="0" w:color="auto"/>
        <w:left w:val="none" w:sz="0" w:space="0" w:color="auto"/>
        <w:bottom w:val="none" w:sz="0" w:space="0" w:color="auto"/>
        <w:right w:val="none" w:sz="0" w:space="0" w:color="auto"/>
      </w:divBdr>
    </w:div>
    <w:div w:id="1629893568">
      <w:marLeft w:val="0"/>
      <w:marRight w:val="0"/>
      <w:marTop w:val="0"/>
      <w:marBottom w:val="0"/>
      <w:divBdr>
        <w:top w:val="none" w:sz="0" w:space="0" w:color="auto"/>
        <w:left w:val="none" w:sz="0" w:space="0" w:color="auto"/>
        <w:bottom w:val="none" w:sz="0" w:space="0" w:color="auto"/>
        <w:right w:val="none" w:sz="0" w:space="0" w:color="auto"/>
      </w:divBdr>
    </w:div>
    <w:div w:id="1629893569">
      <w:marLeft w:val="0"/>
      <w:marRight w:val="0"/>
      <w:marTop w:val="0"/>
      <w:marBottom w:val="0"/>
      <w:divBdr>
        <w:top w:val="none" w:sz="0" w:space="0" w:color="auto"/>
        <w:left w:val="none" w:sz="0" w:space="0" w:color="auto"/>
        <w:bottom w:val="none" w:sz="0" w:space="0" w:color="auto"/>
        <w:right w:val="none" w:sz="0" w:space="0" w:color="auto"/>
      </w:divBdr>
    </w:div>
    <w:div w:id="1629893570">
      <w:marLeft w:val="0"/>
      <w:marRight w:val="0"/>
      <w:marTop w:val="0"/>
      <w:marBottom w:val="0"/>
      <w:divBdr>
        <w:top w:val="none" w:sz="0" w:space="0" w:color="auto"/>
        <w:left w:val="none" w:sz="0" w:space="0" w:color="auto"/>
        <w:bottom w:val="none" w:sz="0" w:space="0" w:color="auto"/>
        <w:right w:val="none" w:sz="0" w:space="0" w:color="auto"/>
      </w:divBdr>
    </w:div>
    <w:div w:id="1629893571">
      <w:marLeft w:val="0"/>
      <w:marRight w:val="0"/>
      <w:marTop w:val="0"/>
      <w:marBottom w:val="0"/>
      <w:divBdr>
        <w:top w:val="none" w:sz="0" w:space="0" w:color="auto"/>
        <w:left w:val="none" w:sz="0" w:space="0" w:color="auto"/>
        <w:bottom w:val="none" w:sz="0" w:space="0" w:color="auto"/>
        <w:right w:val="none" w:sz="0" w:space="0" w:color="auto"/>
      </w:divBdr>
    </w:div>
    <w:div w:id="1649944007">
      <w:bodyDiv w:val="1"/>
      <w:marLeft w:val="0"/>
      <w:marRight w:val="0"/>
      <w:marTop w:val="0"/>
      <w:marBottom w:val="0"/>
      <w:divBdr>
        <w:top w:val="none" w:sz="0" w:space="0" w:color="auto"/>
        <w:left w:val="none" w:sz="0" w:space="0" w:color="auto"/>
        <w:bottom w:val="none" w:sz="0" w:space="0" w:color="auto"/>
        <w:right w:val="none" w:sz="0" w:space="0" w:color="auto"/>
      </w:divBdr>
    </w:div>
    <w:div w:id="1686328291">
      <w:bodyDiv w:val="1"/>
      <w:marLeft w:val="0"/>
      <w:marRight w:val="0"/>
      <w:marTop w:val="0"/>
      <w:marBottom w:val="0"/>
      <w:divBdr>
        <w:top w:val="none" w:sz="0" w:space="0" w:color="auto"/>
        <w:left w:val="none" w:sz="0" w:space="0" w:color="auto"/>
        <w:bottom w:val="none" w:sz="0" w:space="0" w:color="auto"/>
        <w:right w:val="none" w:sz="0" w:space="0" w:color="auto"/>
      </w:divBdr>
    </w:div>
    <w:div w:id="1728140853">
      <w:bodyDiv w:val="1"/>
      <w:marLeft w:val="0"/>
      <w:marRight w:val="0"/>
      <w:marTop w:val="0"/>
      <w:marBottom w:val="0"/>
      <w:divBdr>
        <w:top w:val="none" w:sz="0" w:space="0" w:color="auto"/>
        <w:left w:val="none" w:sz="0" w:space="0" w:color="auto"/>
        <w:bottom w:val="none" w:sz="0" w:space="0" w:color="auto"/>
        <w:right w:val="none" w:sz="0" w:space="0" w:color="auto"/>
      </w:divBdr>
    </w:div>
    <w:div w:id="1729646604">
      <w:bodyDiv w:val="1"/>
      <w:marLeft w:val="0"/>
      <w:marRight w:val="0"/>
      <w:marTop w:val="0"/>
      <w:marBottom w:val="0"/>
      <w:divBdr>
        <w:top w:val="none" w:sz="0" w:space="0" w:color="auto"/>
        <w:left w:val="none" w:sz="0" w:space="0" w:color="auto"/>
        <w:bottom w:val="none" w:sz="0" w:space="0" w:color="auto"/>
        <w:right w:val="none" w:sz="0" w:space="0" w:color="auto"/>
      </w:divBdr>
    </w:div>
    <w:div w:id="1785224753">
      <w:bodyDiv w:val="1"/>
      <w:marLeft w:val="0"/>
      <w:marRight w:val="0"/>
      <w:marTop w:val="0"/>
      <w:marBottom w:val="0"/>
      <w:divBdr>
        <w:top w:val="none" w:sz="0" w:space="0" w:color="auto"/>
        <w:left w:val="none" w:sz="0" w:space="0" w:color="auto"/>
        <w:bottom w:val="none" w:sz="0" w:space="0" w:color="auto"/>
        <w:right w:val="none" w:sz="0" w:space="0" w:color="auto"/>
      </w:divBdr>
    </w:div>
    <w:div w:id="1828158690">
      <w:bodyDiv w:val="1"/>
      <w:marLeft w:val="0"/>
      <w:marRight w:val="0"/>
      <w:marTop w:val="0"/>
      <w:marBottom w:val="0"/>
      <w:divBdr>
        <w:top w:val="none" w:sz="0" w:space="0" w:color="auto"/>
        <w:left w:val="none" w:sz="0" w:space="0" w:color="auto"/>
        <w:bottom w:val="none" w:sz="0" w:space="0" w:color="auto"/>
        <w:right w:val="none" w:sz="0" w:space="0" w:color="auto"/>
      </w:divBdr>
    </w:div>
    <w:div w:id="1871334986">
      <w:bodyDiv w:val="1"/>
      <w:marLeft w:val="0"/>
      <w:marRight w:val="0"/>
      <w:marTop w:val="0"/>
      <w:marBottom w:val="0"/>
      <w:divBdr>
        <w:top w:val="none" w:sz="0" w:space="0" w:color="auto"/>
        <w:left w:val="none" w:sz="0" w:space="0" w:color="auto"/>
        <w:bottom w:val="none" w:sz="0" w:space="0" w:color="auto"/>
        <w:right w:val="none" w:sz="0" w:space="0" w:color="auto"/>
      </w:divBdr>
    </w:div>
    <w:div w:id="1901135424">
      <w:bodyDiv w:val="1"/>
      <w:marLeft w:val="0"/>
      <w:marRight w:val="0"/>
      <w:marTop w:val="0"/>
      <w:marBottom w:val="0"/>
      <w:divBdr>
        <w:top w:val="none" w:sz="0" w:space="0" w:color="auto"/>
        <w:left w:val="none" w:sz="0" w:space="0" w:color="auto"/>
        <w:bottom w:val="none" w:sz="0" w:space="0" w:color="auto"/>
        <w:right w:val="none" w:sz="0" w:space="0" w:color="auto"/>
      </w:divBdr>
    </w:div>
    <w:div w:id="1968774582">
      <w:bodyDiv w:val="1"/>
      <w:marLeft w:val="0"/>
      <w:marRight w:val="0"/>
      <w:marTop w:val="0"/>
      <w:marBottom w:val="0"/>
      <w:divBdr>
        <w:top w:val="none" w:sz="0" w:space="0" w:color="auto"/>
        <w:left w:val="none" w:sz="0" w:space="0" w:color="auto"/>
        <w:bottom w:val="none" w:sz="0" w:space="0" w:color="auto"/>
        <w:right w:val="none" w:sz="0" w:space="0" w:color="auto"/>
      </w:divBdr>
    </w:div>
    <w:div w:id="1981225298">
      <w:bodyDiv w:val="1"/>
      <w:marLeft w:val="0"/>
      <w:marRight w:val="0"/>
      <w:marTop w:val="0"/>
      <w:marBottom w:val="0"/>
      <w:divBdr>
        <w:top w:val="none" w:sz="0" w:space="0" w:color="auto"/>
        <w:left w:val="none" w:sz="0" w:space="0" w:color="auto"/>
        <w:bottom w:val="none" w:sz="0" w:space="0" w:color="auto"/>
        <w:right w:val="none" w:sz="0" w:space="0" w:color="auto"/>
      </w:divBdr>
    </w:div>
    <w:div w:id="206027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A4F-45A2-9CFB-73D32087DAE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A4F-45A2-9CFB-73D32087DAE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9A4F-45A2-9CFB-73D32087DAED}"/>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9A4F-45A2-9CFB-73D32087DAED}"/>
              </c:ext>
            </c:extLst>
          </c:dPt>
          <c:cat>
            <c:strRef>
              <c:f>Sheet1!$A$2:$A$5</c:f>
              <c:strCache>
                <c:ptCount val="4"/>
                <c:pt idx="0">
                  <c:v>1st Qtr</c:v>
                </c:pt>
                <c:pt idx="1">
                  <c:v>2nd Qtr</c:v>
                </c:pt>
                <c:pt idx="2">
                  <c:v>3rd Qtr</c:v>
                </c:pt>
                <c:pt idx="3">
                  <c:v>4th Qtr</c:v>
                </c:pt>
              </c:strCache>
            </c:strRef>
          </c:cat>
          <c:val>
            <c:numRef>
              <c:f>Sheet1!$B$2:$B$5</c:f>
              <c:numCache>
                <c:formatCode>General</c:formatCode>
                <c:ptCount val="4"/>
                <c:pt idx="0">
                  <c:v>8.1999999999999993</c:v>
                </c:pt>
                <c:pt idx="1">
                  <c:v>3.2</c:v>
                </c:pt>
                <c:pt idx="2">
                  <c:v>1.4</c:v>
                </c:pt>
                <c:pt idx="3">
                  <c:v>1.2</c:v>
                </c:pt>
              </c:numCache>
            </c:numRef>
          </c:val>
          <c:extLst>
            <c:ext xmlns:c16="http://schemas.microsoft.com/office/drawing/2014/chart" uri="{C3380CC4-5D6E-409C-BE32-E72D297353CC}">
              <c16:uniqueId val="{00000008-9A4F-45A2-9CFB-73D32087DAED}"/>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69DC2-8EF4-4252-B980-FF473893B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Associated British Foods</vt:lpstr>
    </vt:vector>
  </TitlesOfParts>
  <Company>Associated British Foods plc</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Associated British Foods</dc:title>
  <dc:subject/>
  <dc:creator>Joyce Parnell</dc:creator>
  <cp:keywords/>
  <dc:description/>
  <cp:lastModifiedBy>Mugunthan Anbalagan</cp:lastModifiedBy>
  <cp:revision>5</cp:revision>
  <cp:lastPrinted>2014-07-24T09:51:00Z</cp:lastPrinted>
  <dcterms:created xsi:type="dcterms:W3CDTF">2022-07-06T12:41:00Z</dcterms:created>
  <dcterms:modified xsi:type="dcterms:W3CDTF">2022-09-19T05:46:00Z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IARYTracking">
    <vt:lpwstr>460</vt:lpwstr>
  </property>
</Properties>
</file>